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rPr>
          <w:rFonts w:ascii="仿宋_GB2312" w:hAnsi="新宋体" w:eastAsia="仿宋_GB2312"/>
          <w:b/>
          <w:sz w:val="36"/>
        </w:rPr>
      </w:pPr>
    </w:p>
    <w:p>
      <w:pPr>
        <w:ind w:firstLine="1084" w:firstLineChars="300"/>
        <w:rPr>
          <w:rFonts w:hint="default" w:ascii="仿宋_GB2312" w:hAnsi="新宋体" w:eastAsia="仿宋_GB2312"/>
          <w:b/>
          <w:sz w:val="36"/>
          <w:lang w:val="en-US" w:eastAsia="zh-CN"/>
        </w:rPr>
      </w:pPr>
      <w:r>
        <w:rPr>
          <w:rFonts w:hint="eastAsia" w:ascii="仿宋_GB2312" w:hAnsi="新宋体" w:eastAsia="仿宋_GB2312"/>
          <w:b/>
          <w:sz w:val="36"/>
        </w:rPr>
        <w:t>项目编号：JGXRMYY--202</w:t>
      </w:r>
      <w:r>
        <w:rPr>
          <w:rFonts w:hint="eastAsia" w:ascii="仿宋_GB2312" w:hAnsi="新宋体" w:eastAsia="仿宋_GB2312"/>
          <w:b/>
          <w:sz w:val="36"/>
          <w:lang w:val="en-US" w:eastAsia="zh-CN"/>
        </w:rPr>
        <w:t>2</w:t>
      </w:r>
      <w:r>
        <w:rPr>
          <w:rFonts w:hint="eastAsia" w:ascii="仿宋_GB2312" w:hAnsi="新宋体" w:eastAsia="仿宋_GB2312"/>
          <w:b/>
          <w:sz w:val="36"/>
        </w:rPr>
        <w:t>--0</w:t>
      </w:r>
      <w:r>
        <w:rPr>
          <w:rFonts w:hint="eastAsia" w:ascii="仿宋_GB2312" w:hAnsi="新宋体" w:eastAsia="仿宋_GB2312"/>
          <w:b/>
          <w:sz w:val="36"/>
          <w:lang w:val="en-US" w:eastAsia="zh-CN"/>
        </w:rPr>
        <w:t>4</w:t>
      </w:r>
    </w:p>
    <w:p>
      <w:pPr>
        <w:spacing w:line="400" w:lineRule="atLeast"/>
        <w:jc w:val="center"/>
        <w:rPr>
          <w:rFonts w:ascii="仿宋_GB2312" w:hAnsi="新宋体" w:eastAsia="仿宋_GB2312"/>
          <w:sz w:val="44"/>
          <w:szCs w:val="44"/>
        </w:rPr>
      </w:pPr>
    </w:p>
    <w:p>
      <w:pPr>
        <w:rPr>
          <w:rFonts w:ascii="仿宋_GB2312" w:hAnsi="新宋体" w:eastAsia="仿宋_GB2312"/>
          <w:b/>
          <w:sz w:val="36"/>
          <w:szCs w:val="36"/>
        </w:rPr>
      </w:pPr>
    </w:p>
    <w:p>
      <w:pPr>
        <w:rPr>
          <w:rFonts w:ascii="仿宋_GB2312" w:hAnsi="新宋体" w:eastAsia="仿宋_GB2312"/>
          <w:b/>
          <w:sz w:val="36"/>
          <w:szCs w:val="36"/>
        </w:rPr>
      </w:pPr>
    </w:p>
    <w:p>
      <w:pPr>
        <w:jc w:val="center"/>
        <w:rPr>
          <w:rFonts w:ascii="仿宋_GB2312" w:hAnsi="新宋体" w:eastAsia="仿宋_GB2312"/>
          <w:b/>
          <w:sz w:val="52"/>
          <w:szCs w:val="52"/>
        </w:rPr>
      </w:pPr>
      <w:r>
        <w:rPr>
          <w:rFonts w:hint="eastAsia" w:ascii="仿宋_GB2312" w:hAnsi="新宋体" w:eastAsia="仿宋_GB2312"/>
          <w:b/>
          <w:sz w:val="52"/>
          <w:szCs w:val="52"/>
        </w:rPr>
        <w:t>剑阁县人民医院</w:t>
      </w:r>
      <w:r>
        <w:rPr>
          <w:rFonts w:hint="eastAsia" w:ascii="仿宋_GB2312" w:hAnsi="新宋体" w:eastAsia="仿宋_GB2312"/>
          <w:b/>
          <w:sz w:val="52"/>
          <w:szCs w:val="52"/>
          <w:lang w:eastAsia="zh-CN"/>
        </w:rPr>
        <w:t>眼科设备和数字血管造影机项目</w:t>
      </w:r>
      <w:r>
        <w:rPr>
          <w:rFonts w:hint="eastAsia" w:ascii="仿宋_GB2312" w:hAnsi="新宋体" w:eastAsia="仿宋_GB2312"/>
          <w:b/>
          <w:sz w:val="52"/>
          <w:szCs w:val="52"/>
        </w:rPr>
        <w:t>招标代理机构</w:t>
      </w:r>
    </w:p>
    <w:p>
      <w:pPr>
        <w:spacing w:line="400" w:lineRule="atLeast"/>
        <w:jc w:val="center"/>
        <w:outlineLvl w:val="0"/>
        <w:rPr>
          <w:rFonts w:ascii="仿宋_GB2312" w:hAnsi="新宋体" w:eastAsia="仿宋_GB2312"/>
          <w:b/>
          <w:sz w:val="52"/>
          <w:szCs w:val="52"/>
        </w:rPr>
      </w:pPr>
    </w:p>
    <w:p>
      <w:pPr>
        <w:spacing w:line="400" w:lineRule="atLeast"/>
        <w:jc w:val="center"/>
        <w:outlineLvl w:val="0"/>
        <w:rPr>
          <w:rFonts w:ascii="仿宋_GB2312" w:hAnsi="新宋体" w:eastAsia="仿宋_GB2312"/>
          <w:b/>
          <w:sz w:val="52"/>
          <w:szCs w:val="52"/>
        </w:rPr>
      </w:pPr>
    </w:p>
    <w:p>
      <w:pPr>
        <w:spacing w:line="400" w:lineRule="atLeast"/>
        <w:ind w:firstLine="2530" w:firstLineChars="300"/>
        <w:outlineLvl w:val="0"/>
        <w:rPr>
          <w:rFonts w:ascii="仿宋_GB2312" w:hAnsi="新宋体" w:eastAsia="仿宋_GB2312"/>
          <w:sz w:val="84"/>
          <w:szCs w:val="84"/>
        </w:rPr>
      </w:pPr>
      <w:r>
        <w:rPr>
          <w:rFonts w:hint="eastAsia" w:ascii="仿宋_GB2312" w:hAnsi="新宋体" w:eastAsia="仿宋_GB2312"/>
          <w:b/>
          <w:sz w:val="84"/>
          <w:szCs w:val="84"/>
        </w:rPr>
        <w:t>遴选文件</w:t>
      </w:r>
    </w:p>
    <w:p>
      <w:pPr>
        <w:spacing w:line="400" w:lineRule="atLeast"/>
        <w:rPr>
          <w:rFonts w:ascii="仿宋_GB2312" w:hAnsi="新宋体" w:eastAsia="仿宋_GB2312"/>
          <w:sz w:val="44"/>
          <w:szCs w:val="44"/>
        </w:rPr>
      </w:pPr>
    </w:p>
    <w:p>
      <w:pPr>
        <w:spacing w:line="400" w:lineRule="atLeast"/>
        <w:jc w:val="center"/>
        <w:rPr>
          <w:rFonts w:ascii="仿宋_GB2312" w:hAnsi="新宋体" w:eastAsia="仿宋_GB2312"/>
          <w:sz w:val="44"/>
          <w:szCs w:val="44"/>
        </w:rPr>
      </w:pPr>
    </w:p>
    <w:p>
      <w:pPr>
        <w:spacing w:line="400" w:lineRule="atLeast"/>
        <w:jc w:val="center"/>
        <w:rPr>
          <w:rFonts w:ascii="仿宋_GB2312" w:hAnsi="新宋体" w:eastAsia="仿宋_GB2312"/>
          <w:sz w:val="44"/>
          <w:szCs w:val="44"/>
        </w:rPr>
      </w:pPr>
    </w:p>
    <w:p>
      <w:pPr>
        <w:spacing w:line="360" w:lineRule="auto"/>
        <w:ind w:firstLine="1446" w:firstLineChars="400"/>
        <w:rPr>
          <w:rFonts w:ascii="仿宋_GB2312" w:hAnsi="新宋体" w:eastAsia="仿宋_GB2312"/>
          <w:b/>
          <w:sz w:val="36"/>
          <w:szCs w:val="36"/>
        </w:rPr>
      </w:pPr>
      <w:r>
        <w:rPr>
          <w:rFonts w:hint="eastAsia" w:ascii="仿宋_GB2312" w:hAnsi="新宋体" w:eastAsia="仿宋_GB2312"/>
          <w:b/>
          <w:sz w:val="36"/>
          <w:szCs w:val="36"/>
        </w:rPr>
        <w:t>采 购 人：剑阁县人民医院</w:t>
      </w:r>
    </w:p>
    <w:p>
      <w:pPr>
        <w:spacing w:line="360" w:lineRule="auto"/>
        <w:jc w:val="center"/>
        <w:rPr>
          <w:rFonts w:ascii="仿宋_GB2312" w:hAnsi="新宋体" w:eastAsia="仿宋_GB2312"/>
          <w:b/>
          <w:sz w:val="36"/>
          <w:szCs w:val="36"/>
        </w:rPr>
      </w:pPr>
    </w:p>
    <w:p>
      <w:pPr>
        <w:spacing w:line="360" w:lineRule="auto"/>
        <w:jc w:val="center"/>
        <w:rPr>
          <w:rFonts w:ascii="仿宋_GB2312" w:hAnsi="新宋体" w:eastAsia="仿宋_GB2312"/>
          <w:b/>
          <w:sz w:val="36"/>
          <w:szCs w:val="36"/>
        </w:rPr>
      </w:pPr>
      <w:r>
        <w:rPr>
          <w:rFonts w:hint="eastAsia" w:ascii="仿宋_GB2312" w:hAnsi="新宋体" w:eastAsia="仿宋_GB2312"/>
          <w:b/>
          <w:sz w:val="36"/>
          <w:szCs w:val="36"/>
        </w:rPr>
        <w:t>202</w:t>
      </w:r>
      <w:r>
        <w:rPr>
          <w:rFonts w:hint="eastAsia" w:ascii="仿宋_GB2312" w:hAnsi="新宋体" w:eastAsia="仿宋_GB2312"/>
          <w:b/>
          <w:sz w:val="36"/>
          <w:szCs w:val="36"/>
          <w:lang w:val="en-US" w:eastAsia="zh-CN"/>
        </w:rPr>
        <w:t>2</w:t>
      </w:r>
      <w:r>
        <w:rPr>
          <w:rFonts w:hint="eastAsia" w:ascii="仿宋_GB2312" w:hAnsi="新宋体" w:eastAsia="仿宋_GB2312"/>
          <w:b/>
          <w:sz w:val="36"/>
          <w:szCs w:val="36"/>
        </w:rPr>
        <w:t>年</w:t>
      </w:r>
      <w:r>
        <w:rPr>
          <w:rFonts w:hint="eastAsia" w:ascii="仿宋_GB2312" w:hAnsi="新宋体" w:eastAsia="仿宋_GB2312"/>
          <w:b/>
          <w:sz w:val="36"/>
          <w:szCs w:val="36"/>
          <w:lang w:val="en-US" w:eastAsia="zh-CN"/>
        </w:rPr>
        <w:t>06</w:t>
      </w:r>
      <w:r>
        <w:rPr>
          <w:rFonts w:hint="eastAsia" w:ascii="仿宋_GB2312" w:hAnsi="新宋体" w:eastAsia="仿宋_GB2312"/>
          <w:b/>
          <w:sz w:val="36"/>
          <w:szCs w:val="36"/>
        </w:rPr>
        <w:t>月</w:t>
      </w:r>
    </w:p>
    <w:p>
      <w:pPr>
        <w:jc w:val="center"/>
        <w:rPr>
          <w:rFonts w:ascii="仿宋_GB2312" w:hAnsi="宋体" w:eastAsia="仿宋_GB2312"/>
          <w:b/>
          <w:sz w:val="36"/>
          <w:szCs w:val="36"/>
        </w:rPr>
      </w:pPr>
    </w:p>
    <w:p>
      <w:pPr>
        <w:widowControl/>
        <w:spacing w:after="50" w:line="400" w:lineRule="exact"/>
        <w:ind w:right="480"/>
        <w:jc w:val="center"/>
        <w:rPr>
          <w:rFonts w:ascii="仿宋_GB2312" w:hAnsi="宋体" w:eastAsia="仿宋_GB2312"/>
          <w:b/>
          <w:sz w:val="32"/>
          <w:szCs w:val="32"/>
        </w:rPr>
      </w:pPr>
    </w:p>
    <w:p>
      <w:pPr>
        <w:widowControl/>
        <w:spacing w:after="50" w:line="400" w:lineRule="exact"/>
        <w:ind w:right="480"/>
        <w:jc w:val="center"/>
        <w:rPr>
          <w:rFonts w:hint="eastAsia" w:ascii="仿宋_GB2312" w:hAnsi="宋体" w:eastAsia="仿宋_GB2312"/>
          <w:b/>
          <w:sz w:val="32"/>
          <w:szCs w:val="32"/>
        </w:rPr>
      </w:pPr>
    </w:p>
    <w:p>
      <w:pPr>
        <w:widowControl/>
        <w:spacing w:after="50" w:line="400" w:lineRule="exact"/>
        <w:ind w:right="480"/>
        <w:jc w:val="center"/>
        <w:rPr>
          <w:rFonts w:hint="eastAsia" w:ascii="仿宋_GB2312" w:hAnsi="宋体" w:eastAsia="仿宋_GB2312"/>
          <w:b/>
          <w:sz w:val="32"/>
          <w:szCs w:val="32"/>
        </w:rPr>
      </w:pPr>
    </w:p>
    <w:p>
      <w:pPr>
        <w:widowControl/>
        <w:spacing w:after="50" w:line="400" w:lineRule="exact"/>
        <w:ind w:right="480"/>
        <w:jc w:val="center"/>
        <w:rPr>
          <w:rFonts w:hint="eastAsia" w:ascii="仿宋_GB2312" w:hAnsi="宋体" w:eastAsia="仿宋_GB2312"/>
          <w:b/>
          <w:sz w:val="32"/>
          <w:szCs w:val="32"/>
        </w:rPr>
      </w:pPr>
    </w:p>
    <w:p>
      <w:pPr>
        <w:widowControl/>
        <w:spacing w:after="50" w:line="400" w:lineRule="exact"/>
        <w:ind w:right="480"/>
        <w:jc w:val="center"/>
        <w:rPr>
          <w:rFonts w:ascii="仿宋_GB2312" w:hAnsi="宋体" w:eastAsia="仿宋_GB2312"/>
          <w:b/>
          <w:sz w:val="32"/>
          <w:szCs w:val="32"/>
        </w:rPr>
      </w:pPr>
      <w:r>
        <w:rPr>
          <w:rFonts w:hint="eastAsia" w:ascii="仿宋_GB2312" w:hAnsi="宋体" w:eastAsia="仿宋_GB2312"/>
          <w:b/>
          <w:sz w:val="32"/>
          <w:szCs w:val="32"/>
        </w:rPr>
        <w:t>第一章      遴选邀请</w:t>
      </w:r>
    </w:p>
    <w:p>
      <w:pPr>
        <w:jc w:val="left"/>
        <w:rPr>
          <w:rFonts w:ascii="仿宋_GB2312" w:hAnsi="仿宋_GB2312" w:eastAsia="仿宋_GB2312"/>
          <w:color w:val="auto"/>
          <w:sz w:val="32"/>
        </w:rPr>
      </w:pPr>
      <w:r>
        <w:rPr>
          <w:rFonts w:hint="eastAsia" w:ascii="仿宋_GB2312" w:hAnsi="仿宋_GB2312" w:eastAsia="仿宋_GB2312"/>
          <w:sz w:val="32"/>
        </w:rPr>
        <w:t>为进一步规范我院医疗设备及配套设施的招标采购项目招标代理服务工作，医院拟对剑阁县人民医院</w:t>
      </w:r>
      <w:r>
        <w:rPr>
          <w:rFonts w:hint="eastAsia" w:ascii="仿宋_GB2312" w:hAnsi="仿宋_GB2312" w:eastAsia="仿宋_GB2312"/>
          <w:sz w:val="32"/>
          <w:lang w:eastAsia="zh-CN"/>
        </w:rPr>
        <w:t>眼科设备和数字血管造影机项目</w:t>
      </w:r>
      <w:r>
        <w:rPr>
          <w:rFonts w:hint="eastAsia" w:ascii="仿宋_GB2312" w:hAnsi="仿宋_GB2312" w:eastAsia="仿宋_GB2312"/>
          <w:sz w:val="32"/>
        </w:rPr>
        <w:t>招标代理机构</w:t>
      </w:r>
      <w:r>
        <w:rPr>
          <w:rFonts w:hint="eastAsia" w:ascii="仿宋_GB2312" w:hAnsi="仿宋_GB2312" w:eastAsia="仿宋_GB2312"/>
          <w:color w:val="auto"/>
          <w:sz w:val="32"/>
        </w:rPr>
        <w:t>进行院内公开遴选：</w:t>
      </w:r>
    </w:p>
    <w:p>
      <w:pPr>
        <w:pStyle w:val="7"/>
        <w:widowControl/>
        <w:numPr>
          <w:ilvl w:val="0"/>
          <w:numId w:val="1"/>
        </w:numPr>
        <w:spacing w:beforeAutospacing="0" w:afterAutospacing="0"/>
        <w:ind w:firstLine="643" w:firstLineChars="200"/>
        <w:jc w:val="both"/>
        <w:rPr>
          <w:rFonts w:hint="eastAsia" w:ascii="仿宋_GB2312" w:hAnsi="仿宋_GB2312" w:eastAsia="仿宋_GB2312"/>
          <w:color w:val="auto"/>
          <w:sz w:val="32"/>
        </w:rPr>
      </w:pPr>
      <w:r>
        <w:rPr>
          <w:rFonts w:hint="eastAsia" w:ascii="仿宋_GB2312" w:hAnsi="仿宋_GB2312" w:eastAsia="仿宋_GB2312"/>
          <w:b/>
          <w:bCs/>
          <w:color w:val="auto"/>
          <w:sz w:val="32"/>
        </w:rPr>
        <w:t>遴选项目名称：</w:t>
      </w:r>
      <w:r>
        <w:rPr>
          <w:rFonts w:hint="eastAsia" w:ascii="仿宋_GB2312" w:hAnsi="仿宋_GB2312" w:eastAsia="仿宋_GB2312"/>
          <w:sz w:val="32"/>
        </w:rPr>
        <w:t>剑阁县人民医院</w:t>
      </w:r>
      <w:r>
        <w:rPr>
          <w:rFonts w:hint="eastAsia" w:ascii="仿宋_GB2312" w:hAnsi="仿宋_GB2312" w:eastAsia="仿宋_GB2312"/>
          <w:sz w:val="32"/>
          <w:lang w:eastAsia="zh-CN"/>
        </w:rPr>
        <w:t>眼科设备和数字血管造影机项目</w:t>
      </w:r>
      <w:r>
        <w:rPr>
          <w:rFonts w:hint="eastAsia" w:ascii="仿宋_GB2312" w:hAnsi="仿宋_GB2312" w:eastAsia="仿宋_GB2312"/>
          <w:sz w:val="32"/>
        </w:rPr>
        <w:t>招标代理机构</w:t>
      </w:r>
      <w:r>
        <w:rPr>
          <w:rFonts w:hint="eastAsia" w:ascii="仿宋_GB2312" w:hAnsi="仿宋_GB2312" w:eastAsia="仿宋_GB2312"/>
          <w:color w:val="auto"/>
          <w:sz w:val="32"/>
        </w:rPr>
        <w:t>遴选</w:t>
      </w:r>
    </w:p>
    <w:p>
      <w:pPr>
        <w:pStyle w:val="7"/>
        <w:widowControl/>
        <w:numPr>
          <w:ilvl w:val="0"/>
          <w:numId w:val="0"/>
        </w:numPr>
        <w:spacing w:beforeAutospacing="0" w:afterAutospacing="0"/>
        <w:ind w:firstLine="643" w:firstLineChars="200"/>
        <w:jc w:val="both"/>
        <w:rPr>
          <w:rFonts w:hint="eastAsia" w:ascii="仿宋_GB2312" w:hAnsi="仿宋_GB2312" w:eastAsia="仿宋_GB2312"/>
          <w:color w:val="auto"/>
          <w:sz w:val="32"/>
          <w:lang w:eastAsia="zh-CN"/>
        </w:rPr>
      </w:pPr>
      <w:r>
        <w:rPr>
          <w:rFonts w:hint="eastAsia" w:ascii="仿宋_GB2312" w:hAnsi="仿宋_GB2312" w:eastAsia="仿宋_GB2312"/>
          <w:b/>
          <w:bCs/>
          <w:color w:val="auto"/>
          <w:sz w:val="32"/>
        </w:rPr>
        <w:t>二、项目</w:t>
      </w:r>
      <w:r>
        <w:rPr>
          <w:rFonts w:hint="eastAsia" w:ascii="仿宋_GB2312" w:hAnsi="仿宋_GB2312" w:eastAsia="仿宋_GB2312"/>
          <w:b/>
          <w:bCs/>
          <w:color w:val="auto"/>
          <w:sz w:val="32"/>
          <w:lang w:eastAsia="zh-CN"/>
        </w:rPr>
        <w:t>服务内容</w:t>
      </w:r>
      <w:r>
        <w:rPr>
          <w:rFonts w:hint="eastAsia" w:ascii="仿宋_GB2312" w:hAnsi="仿宋_GB2312" w:eastAsia="仿宋_GB2312"/>
          <w:b/>
          <w:bCs/>
          <w:color w:val="auto"/>
          <w:sz w:val="32"/>
        </w:rPr>
        <w:t>：</w:t>
      </w:r>
      <w:r>
        <w:rPr>
          <w:rFonts w:hint="eastAsia" w:ascii="仿宋_GB2312" w:hAnsi="仿宋_GB2312" w:eastAsia="仿宋_GB2312"/>
          <w:color w:val="auto"/>
          <w:sz w:val="32"/>
        </w:rPr>
        <w:t>在采购人委托的范围内，</w:t>
      </w:r>
      <w:r>
        <w:rPr>
          <w:rFonts w:hint="eastAsia" w:ascii="仿宋_GB2312" w:hAnsi="仿宋_GB2312" w:eastAsia="仿宋_GB2312"/>
          <w:color w:val="auto"/>
          <w:sz w:val="32"/>
          <w:lang w:eastAsia="zh-CN"/>
        </w:rPr>
        <w:t>对该采购项目进行招标代理服务。</w:t>
      </w:r>
    </w:p>
    <w:p>
      <w:pPr>
        <w:pStyle w:val="7"/>
        <w:widowControl/>
        <w:spacing w:beforeAutospacing="0" w:afterAutospacing="0"/>
        <w:ind w:firstLine="643" w:firstLineChars="200"/>
        <w:jc w:val="both"/>
        <w:rPr>
          <w:rFonts w:ascii="仿宋_GB2312" w:hAnsi="仿宋_GB2312" w:eastAsia="仿宋_GB2312"/>
          <w:sz w:val="32"/>
        </w:rPr>
      </w:pPr>
      <w:r>
        <w:rPr>
          <w:rFonts w:hint="eastAsia" w:ascii="仿宋_GB2312" w:hAnsi="仿宋_GB2312" w:eastAsia="仿宋_GB2312"/>
          <w:b/>
          <w:bCs/>
          <w:sz w:val="32"/>
        </w:rPr>
        <w:t>三、项目数量：</w:t>
      </w:r>
      <w:r>
        <w:rPr>
          <w:rFonts w:hint="eastAsia" w:ascii="仿宋_GB2312" w:hAnsi="仿宋_GB2312" w:eastAsia="仿宋_GB2312"/>
          <w:sz w:val="32"/>
        </w:rPr>
        <w:t>入围数量：1家</w:t>
      </w:r>
    </w:p>
    <w:p>
      <w:pPr>
        <w:pStyle w:val="7"/>
        <w:widowControl/>
        <w:shd w:val="clear" w:fill="FFFFFF" w:themeFill="background1"/>
        <w:spacing w:beforeAutospacing="0" w:afterAutospacing="0"/>
        <w:ind w:firstLine="643" w:firstLineChars="200"/>
        <w:jc w:val="both"/>
        <w:rPr>
          <w:rFonts w:ascii="仿宋_GB2312" w:hAnsi="仿宋_GB2312" w:eastAsia="仿宋_GB2312"/>
          <w:b/>
          <w:bCs/>
          <w:sz w:val="32"/>
        </w:rPr>
      </w:pPr>
      <w:r>
        <w:rPr>
          <w:rFonts w:hint="eastAsia" w:ascii="仿宋_GB2312" w:hAnsi="仿宋_GB2312" w:eastAsia="仿宋_GB2312"/>
          <w:b/>
          <w:bCs/>
          <w:sz w:val="32"/>
        </w:rPr>
        <w:t>四、参加遴选人资格要求：</w:t>
      </w:r>
    </w:p>
    <w:p>
      <w:pPr>
        <w:pStyle w:val="7"/>
        <w:widowControl/>
        <w:shd w:val="clear" w:fill="FFFFFF" w:themeFill="background1"/>
        <w:spacing w:beforeAutospacing="0" w:afterAutospacing="0"/>
        <w:jc w:val="both"/>
        <w:rPr>
          <w:rFonts w:ascii="仿宋_GB2312" w:hAnsi="仿宋_GB2312" w:eastAsia="仿宋_GB2312"/>
          <w:color w:val="auto"/>
          <w:sz w:val="32"/>
          <w:highlight w:val="none"/>
          <w:shd w:val="clear" w:color="auto" w:fill="auto"/>
        </w:rPr>
      </w:pPr>
      <w:r>
        <w:rPr>
          <w:rFonts w:hint="eastAsia" w:ascii="仿宋_GB2312" w:hAnsi="仿宋_GB2312" w:eastAsia="仿宋_GB2312"/>
          <w:sz w:val="32"/>
        </w:rPr>
        <w:t xml:space="preserve"> </w:t>
      </w:r>
      <w:r>
        <w:rPr>
          <w:rFonts w:hint="eastAsia" w:ascii="仿宋_GB2312" w:hAnsi="仿宋_GB2312" w:eastAsia="仿宋_GB2312"/>
          <w:sz w:val="32"/>
          <w:shd w:val="clear" w:fill="FFFFFF" w:themeFill="background1"/>
        </w:rPr>
        <w:t xml:space="preserve"> </w:t>
      </w:r>
      <w:r>
        <w:rPr>
          <w:rFonts w:hint="eastAsia" w:ascii="仿宋_GB2312" w:hAnsi="仿宋_GB2312" w:eastAsia="仿宋_GB2312"/>
          <w:sz w:val="32"/>
          <w:shd w:val="clear" w:fill="FFFFFF" w:themeFill="background1"/>
          <w:lang w:val="en-US" w:eastAsia="zh-CN"/>
        </w:rPr>
        <w:t xml:space="preserve"> </w:t>
      </w:r>
      <w:r>
        <w:rPr>
          <w:rFonts w:hint="eastAsia" w:ascii="仿宋_GB2312" w:hAnsi="仿宋_GB2312" w:eastAsia="仿宋_GB2312"/>
          <w:color w:val="auto"/>
          <w:sz w:val="32"/>
          <w:highlight w:val="none"/>
          <w:shd w:val="clear" w:color="auto" w:fill="auto"/>
        </w:rPr>
        <w:t>1、具有独立承担民事责任的能力。须提供有效的营业执照、组织机构代码证、税务登记证或三证合一的工商营业执照；</w:t>
      </w:r>
    </w:p>
    <w:p>
      <w:pPr>
        <w:pStyle w:val="7"/>
        <w:widowControl/>
        <w:spacing w:beforeAutospacing="0" w:afterAutospacing="0"/>
        <w:ind w:firstLine="320" w:firstLineChars="100"/>
        <w:jc w:val="both"/>
        <w:rPr>
          <w:rFonts w:ascii="仿宋_GB2312" w:hAnsi="仿宋_GB2312" w:eastAsia="仿宋_GB2312"/>
          <w:sz w:val="32"/>
        </w:rPr>
      </w:pPr>
      <w:r>
        <w:rPr>
          <w:rFonts w:hint="eastAsia" w:ascii="仿宋_GB2312" w:hAnsi="仿宋_GB2312" w:eastAsia="仿宋_GB2312"/>
          <w:sz w:val="32"/>
        </w:rPr>
        <w:t>2、代理机构在四川省财政厅登记备案；应选人已在中国国际招标网上成功注册和中国政府采购网登记备案(提供网站查询结果)；</w:t>
      </w:r>
    </w:p>
    <w:p>
      <w:pPr>
        <w:pStyle w:val="15"/>
        <w:tabs>
          <w:tab w:val="center" w:pos="4917"/>
        </w:tabs>
        <w:spacing w:line="580" w:lineRule="exact"/>
        <w:ind w:left="0" w:leftChars="0" w:firstLine="320" w:firstLineChars="100"/>
        <w:rPr>
          <w:rFonts w:hint="eastAsia" w:ascii="仿宋_GB2312" w:hAnsi="仿宋_GB2312" w:eastAsia="仿宋_GB2312" w:cs="Times New Roman"/>
          <w:color w:val="FF0000"/>
          <w:kern w:val="0"/>
          <w:sz w:val="32"/>
          <w:szCs w:val="24"/>
          <w:highlight w:val="none"/>
          <w:lang w:val="en-US" w:eastAsia="zh-CN" w:bidi="ar-SA"/>
        </w:rPr>
      </w:pPr>
      <w:r>
        <w:rPr>
          <w:rFonts w:hint="eastAsia" w:ascii="仿宋_GB2312" w:hAnsi="仿宋_GB2312" w:eastAsia="仿宋_GB2312" w:cs="Times New Roman"/>
          <w:color w:val="FF0000"/>
          <w:kern w:val="0"/>
          <w:sz w:val="32"/>
          <w:szCs w:val="24"/>
          <w:lang w:val="en-US" w:eastAsia="zh-CN" w:bidi="ar-SA"/>
        </w:rPr>
        <w:t>3、代理机构具备国际招标代理资质；</w:t>
      </w:r>
      <w:r>
        <w:rPr>
          <w:rFonts w:hint="eastAsia" w:ascii="仿宋_GB2312" w:hAnsi="仿宋_GB2312" w:eastAsia="仿宋_GB2312" w:cs="Times New Roman"/>
          <w:color w:val="FF0000"/>
          <w:kern w:val="0"/>
          <w:sz w:val="32"/>
          <w:szCs w:val="24"/>
          <w:highlight w:val="none"/>
          <w:lang w:val="en-US" w:eastAsia="zh-CN" w:bidi="ar-SA"/>
        </w:rPr>
        <w:t>（提供商务部指定官方发布媒介中国国际招标网代理机构登记截图）；</w:t>
      </w:r>
    </w:p>
    <w:p>
      <w:pPr>
        <w:pStyle w:val="15"/>
        <w:tabs>
          <w:tab w:val="center" w:pos="4917"/>
        </w:tabs>
        <w:spacing w:line="580" w:lineRule="exact"/>
        <w:ind w:left="0" w:leftChars="0" w:firstLine="320" w:firstLineChars="100"/>
        <w:rPr>
          <w:rFonts w:hint="default" w:ascii="仿宋_GB2312" w:hAnsi="仿宋_GB2312" w:eastAsia="仿宋_GB2312"/>
          <w:color w:val="FF0000"/>
          <w:sz w:val="32"/>
          <w:highlight w:val="none"/>
          <w:shd w:val="clear" w:fill="FFFFFF" w:themeFill="background1"/>
          <w:lang w:val="en-US" w:eastAsia="zh-CN"/>
        </w:rPr>
      </w:pPr>
      <w:r>
        <w:rPr>
          <w:rFonts w:hint="eastAsia" w:ascii="仿宋_GB2312" w:hAnsi="仿宋_GB2312" w:eastAsia="仿宋_GB2312"/>
          <w:color w:val="FF0000"/>
          <w:sz w:val="32"/>
          <w:highlight w:val="none"/>
          <w:shd w:val="clear" w:fill="FFFFFF" w:themeFill="background1"/>
          <w:lang w:val="en-US" w:eastAsia="zh-CN"/>
        </w:rPr>
        <w:t>4、</w:t>
      </w:r>
      <w:r>
        <w:rPr>
          <w:rFonts w:hint="eastAsia" w:ascii="仿宋_GB2312" w:hAnsi="仿宋_GB2312" w:eastAsia="仿宋_GB2312"/>
          <w:color w:val="FF0000"/>
          <w:sz w:val="32"/>
          <w:highlight w:val="none"/>
          <w:shd w:val="clear" w:fill="FFFFFF" w:themeFill="background1"/>
        </w:rPr>
        <w:t>提供201</w:t>
      </w:r>
      <w:r>
        <w:rPr>
          <w:rFonts w:hint="eastAsia" w:ascii="仿宋_GB2312" w:hAnsi="仿宋_GB2312" w:eastAsia="仿宋_GB2312"/>
          <w:color w:val="FF0000"/>
          <w:sz w:val="32"/>
          <w:highlight w:val="none"/>
          <w:shd w:val="clear" w:fill="FFFFFF" w:themeFill="background1"/>
          <w:lang w:val="en-US" w:eastAsia="zh-CN"/>
        </w:rPr>
        <w:t>9</w:t>
      </w:r>
      <w:r>
        <w:rPr>
          <w:rFonts w:hint="eastAsia" w:ascii="仿宋_GB2312" w:hAnsi="仿宋_GB2312" w:eastAsia="仿宋_GB2312"/>
          <w:color w:val="FF0000"/>
          <w:sz w:val="32"/>
          <w:highlight w:val="none"/>
          <w:shd w:val="clear" w:fill="FFFFFF" w:themeFill="background1"/>
        </w:rPr>
        <w:t>年以来任一年度四川省财政厅对招标代理公司年度考核结果，必须为</w:t>
      </w:r>
      <w:r>
        <w:rPr>
          <w:rFonts w:hint="eastAsia" w:ascii="仿宋_GB2312" w:hAnsi="仿宋_GB2312" w:eastAsia="仿宋_GB2312"/>
          <w:color w:val="FF0000"/>
          <w:sz w:val="32"/>
          <w:highlight w:val="none"/>
          <w:shd w:val="clear" w:fill="FFFFFF" w:themeFill="background1"/>
          <w:lang w:val="en-US" w:eastAsia="zh-CN"/>
        </w:rPr>
        <w:t>良好</w:t>
      </w:r>
      <w:r>
        <w:rPr>
          <w:rFonts w:hint="eastAsia" w:ascii="仿宋_GB2312" w:hAnsi="仿宋_GB2312" w:eastAsia="仿宋_GB2312"/>
          <w:color w:val="FF0000"/>
          <w:sz w:val="32"/>
          <w:highlight w:val="none"/>
          <w:shd w:val="clear" w:fill="FFFFFF" w:themeFill="background1"/>
        </w:rPr>
        <w:t>及以上。</w:t>
      </w:r>
      <w:r>
        <w:rPr>
          <w:rFonts w:hint="eastAsia" w:ascii="仿宋_GB2312" w:hAnsi="仿宋_GB2312" w:eastAsia="仿宋_GB2312"/>
          <w:color w:val="FF0000"/>
          <w:sz w:val="32"/>
          <w:highlight w:val="none"/>
          <w:shd w:val="clear" w:fill="FFFFFF" w:themeFill="background1"/>
          <w:lang w:eastAsia="zh-CN"/>
        </w:rPr>
        <w:t>（</w:t>
      </w:r>
      <w:r>
        <w:rPr>
          <w:rFonts w:hint="eastAsia" w:ascii="仿宋_GB2312" w:hAnsi="仿宋_GB2312" w:eastAsia="仿宋_GB2312"/>
          <w:color w:val="FF0000"/>
          <w:sz w:val="32"/>
          <w:highlight w:val="none"/>
          <w:shd w:val="clear" w:fill="FFFFFF" w:themeFill="background1"/>
          <w:lang w:val="en-US" w:eastAsia="zh-CN"/>
        </w:rPr>
        <w:t>未被抽取到的代理公司提供情况说明</w:t>
      </w:r>
      <w:r>
        <w:rPr>
          <w:rFonts w:hint="eastAsia" w:ascii="仿宋_GB2312" w:hAnsi="仿宋_GB2312" w:eastAsia="仿宋_GB2312"/>
          <w:color w:val="FF0000"/>
          <w:sz w:val="32"/>
          <w:highlight w:val="none"/>
          <w:shd w:val="clear" w:fill="FFFFFF" w:themeFill="background1"/>
          <w:lang w:eastAsia="zh-CN"/>
        </w:rPr>
        <w:t>）</w:t>
      </w:r>
    </w:p>
    <w:p>
      <w:pPr>
        <w:pStyle w:val="7"/>
        <w:widowControl/>
        <w:spacing w:beforeAutospacing="0" w:afterAutospacing="0"/>
        <w:ind w:firstLine="320" w:firstLineChars="100"/>
        <w:jc w:val="both"/>
        <w:rPr>
          <w:rFonts w:hint="eastAsia" w:ascii="仿宋_GB2312" w:hAnsi="仿宋_GB2312" w:eastAsia="仿宋_GB2312"/>
          <w:sz w:val="32"/>
        </w:rPr>
      </w:pPr>
      <w:r>
        <w:rPr>
          <w:rFonts w:hint="eastAsia" w:ascii="仿宋_GB2312" w:hAnsi="仿宋_GB2312" w:eastAsia="仿宋_GB2312"/>
          <w:sz w:val="32"/>
          <w:lang w:val="en-US" w:eastAsia="zh-CN"/>
        </w:rPr>
        <w:t>5</w:t>
      </w:r>
      <w:r>
        <w:rPr>
          <w:rFonts w:hint="eastAsia" w:ascii="仿宋_GB2312" w:hAnsi="仿宋_GB2312" w:eastAsia="仿宋_GB2312"/>
          <w:sz w:val="32"/>
        </w:rPr>
        <w:t>、</w:t>
      </w:r>
      <w:r>
        <w:rPr>
          <w:rFonts w:hint="eastAsia" w:ascii="仿宋_GB2312" w:hAnsi="仿宋_GB2312" w:eastAsia="仿宋_GB2312"/>
          <w:sz w:val="32"/>
          <w:lang w:val="en-US" w:eastAsia="zh-CN"/>
        </w:rPr>
        <w:t>2019年以来参加</w:t>
      </w:r>
      <w:r>
        <w:rPr>
          <w:rFonts w:hint="eastAsia" w:ascii="仿宋_GB2312" w:hAnsi="仿宋_GB2312" w:eastAsia="仿宋_GB2312"/>
          <w:sz w:val="32"/>
        </w:rPr>
        <w:t>政府采购项目代理业务，在经营活动中没有重大违法记录；</w:t>
      </w:r>
    </w:p>
    <w:p>
      <w:pPr>
        <w:pStyle w:val="7"/>
        <w:widowControl/>
        <w:spacing w:beforeAutospacing="0" w:afterAutospacing="0"/>
        <w:ind w:firstLine="320" w:firstLineChars="100"/>
        <w:jc w:val="both"/>
        <w:rPr>
          <w:rFonts w:ascii="仿宋_GB2312" w:hAnsi="仿宋_GB2312" w:eastAsia="仿宋_GB2312"/>
          <w:sz w:val="32"/>
        </w:rPr>
      </w:pPr>
      <w:r>
        <w:rPr>
          <w:rFonts w:hint="eastAsia" w:ascii="仿宋_GB2312" w:hAnsi="仿宋_GB2312" w:eastAsia="仿宋_GB2312"/>
          <w:sz w:val="32"/>
          <w:lang w:val="en-US" w:eastAsia="zh-CN"/>
        </w:rPr>
        <w:t>6</w:t>
      </w:r>
      <w:r>
        <w:rPr>
          <w:rFonts w:hint="eastAsia" w:ascii="仿宋_GB2312" w:hAnsi="仿宋_GB2312" w:eastAsia="仿宋_GB2312"/>
          <w:sz w:val="32"/>
        </w:rPr>
        <w:t>、单位、法定代表人、主要负责人在参加政府采购活动前3年内，无行贿犯罪记录；</w:t>
      </w:r>
    </w:p>
    <w:p>
      <w:pPr>
        <w:pStyle w:val="7"/>
        <w:widowControl/>
        <w:spacing w:beforeAutospacing="0" w:afterAutospacing="0"/>
        <w:ind w:firstLine="320" w:firstLineChars="100"/>
        <w:jc w:val="both"/>
        <w:rPr>
          <w:rFonts w:hint="eastAsia" w:ascii="仿宋_GB2312" w:hAnsi="仿宋_GB2312" w:eastAsia="仿宋_GB2312"/>
          <w:sz w:val="32"/>
        </w:rPr>
      </w:pPr>
      <w:r>
        <w:rPr>
          <w:rFonts w:hint="eastAsia" w:ascii="仿宋_GB2312" w:hAnsi="仿宋_GB2312" w:eastAsia="仿宋_GB2312"/>
          <w:sz w:val="32"/>
          <w:lang w:val="en-US" w:eastAsia="zh-CN"/>
        </w:rPr>
        <w:t>7</w:t>
      </w:r>
      <w:r>
        <w:rPr>
          <w:rFonts w:hint="eastAsia" w:ascii="仿宋_GB2312" w:hAnsi="仿宋_GB2312" w:eastAsia="仿宋_GB2312"/>
          <w:sz w:val="32"/>
        </w:rPr>
        <w:t>、没有被列入失信被执行人、重大税收违法案件当事人名单、政府采购严重违法失信行为记录名单；</w:t>
      </w:r>
    </w:p>
    <w:p>
      <w:pPr>
        <w:pStyle w:val="7"/>
        <w:widowControl/>
        <w:spacing w:beforeAutospacing="0" w:afterAutospacing="0"/>
        <w:ind w:firstLine="320" w:firstLineChars="100"/>
        <w:jc w:val="both"/>
        <w:rPr>
          <w:rFonts w:hint="default" w:ascii="仿宋_GB2312" w:hAnsi="仿宋_GB2312" w:eastAsia="仿宋_GB2312"/>
          <w:color w:val="FF0000"/>
          <w:sz w:val="32"/>
          <w:highlight w:val="none"/>
          <w:lang w:val="en-US" w:eastAsia="zh-CN"/>
        </w:rPr>
      </w:pPr>
      <w:r>
        <w:rPr>
          <w:rFonts w:hint="eastAsia" w:ascii="仿宋_GB2312" w:hAnsi="仿宋_GB2312" w:eastAsia="仿宋_GB2312"/>
          <w:color w:val="FF0000"/>
          <w:sz w:val="32"/>
          <w:highlight w:val="none"/>
          <w:lang w:val="en-US" w:eastAsia="zh-CN"/>
        </w:rPr>
        <w:t>8.2019年以来</w:t>
      </w:r>
      <w:r>
        <w:rPr>
          <w:rFonts w:hint="eastAsia" w:ascii="仿宋_GB2312" w:hAnsi="仿宋_GB2312" w:eastAsia="仿宋_GB2312"/>
          <w:color w:val="FF0000"/>
          <w:sz w:val="32"/>
          <w:highlight w:val="none"/>
        </w:rPr>
        <w:t>参加政府采购项目代理业务</w:t>
      </w:r>
      <w:r>
        <w:rPr>
          <w:rFonts w:hint="eastAsia" w:ascii="仿宋_GB2312" w:hAnsi="仿宋_GB2312" w:eastAsia="仿宋_GB2312"/>
          <w:color w:val="FF0000"/>
          <w:sz w:val="32"/>
          <w:highlight w:val="none"/>
          <w:lang w:val="en-US" w:eastAsia="zh-CN"/>
        </w:rPr>
        <w:t>未受到到各级财政部门行政处罚（含通报批评、行政处分）。</w:t>
      </w:r>
    </w:p>
    <w:p>
      <w:pPr>
        <w:pStyle w:val="7"/>
        <w:widowControl/>
        <w:spacing w:beforeAutospacing="0" w:afterAutospacing="0"/>
        <w:ind w:firstLine="320" w:firstLineChars="100"/>
        <w:jc w:val="both"/>
        <w:rPr>
          <w:rFonts w:ascii="仿宋_GB2312" w:hAnsi="仿宋_GB2312" w:eastAsia="仿宋_GB2312"/>
          <w:sz w:val="32"/>
        </w:rPr>
      </w:pPr>
      <w:r>
        <w:rPr>
          <w:rFonts w:hint="eastAsia" w:ascii="仿宋_GB2312" w:hAnsi="仿宋_GB2312" w:eastAsia="仿宋_GB2312"/>
          <w:sz w:val="32"/>
          <w:lang w:val="en-US" w:eastAsia="zh-CN"/>
        </w:rPr>
        <w:t>9</w:t>
      </w:r>
      <w:r>
        <w:rPr>
          <w:rFonts w:hint="eastAsia" w:ascii="仿宋_GB2312" w:hAnsi="仿宋_GB2312" w:eastAsia="仿宋_GB2312"/>
          <w:sz w:val="32"/>
        </w:rPr>
        <w:t>.本次遴选不接受联合体参加。</w:t>
      </w:r>
    </w:p>
    <w:p>
      <w:pPr>
        <w:pStyle w:val="7"/>
        <w:widowControl/>
        <w:spacing w:beforeAutospacing="0" w:afterAutospacing="0"/>
        <w:ind w:firstLine="643" w:firstLineChars="200"/>
        <w:jc w:val="both"/>
        <w:rPr>
          <w:rFonts w:ascii="仿宋_GB2312" w:hAnsi="仿宋_GB2312" w:eastAsia="仿宋_GB2312"/>
          <w:b/>
          <w:bCs/>
          <w:sz w:val="32"/>
        </w:rPr>
      </w:pPr>
      <w:r>
        <w:rPr>
          <w:rFonts w:hint="eastAsia" w:ascii="仿宋_GB2312" w:hAnsi="仿宋_GB2312" w:eastAsia="仿宋_GB2312"/>
          <w:b/>
          <w:bCs/>
          <w:sz w:val="32"/>
        </w:rPr>
        <w:t>五、遴选</w:t>
      </w:r>
      <w:r>
        <w:rPr>
          <w:rFonts w:hint="eastAsia" w:ascii="仿宋_GB2312" w:hAnsi="仿宋_GB2312" w:eastAsia="仿宋_GB2312"/>
          <w:b/>
          <w:bCs/>
          <w:sz w:val="32"/>
          <w:lang w:eastAsia="zh-CN"/>
        </w:rPr>
        <w:t>响应</w:t>
      </w:r>
      <w:r>
        <w:rPr>
          <w:rFonts w:hint="eastAsia" w:ascii="仿宋_GB2312" w:hAnsi="仿宋_GB2312" w:eastAsia="仿宋_GB2312"/>
          <w:b/>
          <w:bCs/>
          <w:sz w:val="32"/>
        </w:rPr>
        <w:t>文件的递交时间和遴选时间</w:t>
      </w:r>
    </w:p>
    <w:p>
      <w:pPr>
        <w:pStyle w:val="7"/>
        <w:widowControl/>
        <w:spacing w:beforeAutospacing="0" w:afterAutospacing="0"/>
        <w:ind w:firstLine="640" w:firstLineChars="200"/>
        <w:jc w:val="both"/>
        <w:rPr>
          <w:rFonts w:ascii="仿宋_GB2312" w:hAnsi="仿宋_GB2312" w:eastAsia="仿宋_GB2312"/>
          <w:sz w:val="32"/>
        </w:rPr>
      </w:pPr>
      <w:r>
        <w:rPr>
          <w:rFonts w:hint="eastAsia" w:ascii="仿宋_GB2312" w:hAnsi="仿宋_GB2312" w:eastAsia="仿宋_GB2312"/>
          <w:sz w:val="32"/>
        </w:rPr>
        <w:t>1.有意向参与本项目的招标代理机构，请于202</w:t>
      </w:r>
      <w:r>
        <w:rPr>
          <w:rFonts w:hint="eastAsia" w:ascii="仿宋_GB2312" w:hAnsi="仿宋_GB2312" w:eastAsia="仿宋_GB2312"/>
          <w:sz w:val="32"/>
          <w:lang w:val="en-US" w:eastAsia="zh-CN"/>
        </w:rPr>
        <w:t>2</w:t>
      </w:r>
      <w:r>
        <w:rPr>
          <w:rFonts w:hint="eastAsia" w:ascii="仿宋_GB2312" w:hAnsi="仿宋_GB2312" w:eastAsia="仿宋_GB2312"/>
          <w:sz w:val="32"/>
        </w:rPr>
        <w:t>年</w:t>
      </w:r>
      <w:r>
        <w:rPr>
          <w:rFonts w:hint="eastAsia" w:ascii="仿宋_GB2312" w:hAnsi="仿宋_GB2312" w:eastAsia="仿宋_GB2312"/>
          <w:sz w:val="32"/>
          <w:lang w:val="en-US" w:eastAsia="zh-CN"/>
        </w:rPr>
        <w:t>07</w:t>
      </w:r>
      <w:r>
        <w:rPr>
          <w:rFonts w:hint="eastAsia" w:ascii="仿宋_GB2312" w:hAnsi="仿宋_GB2312" w:eastAsia="仿宋_GB2312"/>
          <w:sz w:val="32"/>
        </w:rPr>
        <w:t>月</w:t>
      </w:r>
      <w:r>
        <w:rPr>
          <w:rFonts w:hint="eastAsia" w:ascii="仿宋_GB2312" w:hAnsi="仿宋_GB2312" w:eastAsia="仿宋_GB2312"/>
          <w:sz w:val="32"/>
          <w:lang w:val="en-US" w:eastAsia="zh-CN"/>
        </w:rPr>
        <w:t>05</w:t>
      </w:r>
      <w:r>
        <w:rPr>
          <w:rFonts w:hint="eastAsia" w:ascii="仿宋_GB2312" w:hAnsi="仿宋_GB2312" w:eastAsia="仿宋_GB2312"/>
          <w:sz w:val="32"/>
        </w:rPr>
        <w:t>日</w:t>
      </w:r>
      <w:r>
        <w:rPr>
          <w:rFonts w:hint="eastAsia" w:ascii="仿宋_GB2312" w:hAnsi="仿宋_GB2312" w:eastAsia="仿宋_GB2312"/>
          <w:sz w:val="32"/>
          <w:lang w:eastAsia="zh-CN"/>
        </w:rPr>
        <w:t>上午</w:t>
      </w:r>
      <w:r>
        <w:rPr>
          <w:rFonts w:hint="eastAsia" w:ascii="仿宋_GB2312" w:hAnsi="仿宋_GB2312" w:eastAsia="仿宋_GB2312"/>
          <w:sz w:val="32"/>
          <w:lang w:val="en-US" w:eastAsia="zh-CN"/>
        </w:rPr>
        <w:t>10：</w:t>
      </w:r>
      <w:r>
        <w:rPr>
          <w:rFonts w:hint="eastAsia" w:ascii="仿宋_GB2312" w:hAnsi="仿宋_GB2312" w:eastAsia="仿宋_GB2312"/>
          <w:sz w:val="32"/>
        </w:rPr>
        <w:t>00前将遴选</w:t>
      </w:r>
      <w:r>
        <w:rPr>
          <w:rFonts w:hint="eastAsia" w:ascii="仿宋_GB2312" w:hAnsi="仿宋_GB2312" w:eastAsia="仿宋_GB2312"/>
          <w:sz w:val="32"/>
          <w:lang w:eastAsia="zh-CN"/>
        </w:rPr>
        <w:t>响应</w:t>
      </w:r>
      <w:r>
        <w:rPr>
          <w:rFonts w:hint="eastAsia" w:ascii="仿宋_GB2312" w:hAnsi="仿宋_GB2312" w:eastAsia="仿宋_GB2312"/>
          <w:sz w:val="32"/>
        </w:rPr>
        <w:t>文件</w:t>
      </w:r>
      <w:r>
        <w:rPr>
          <w:rFonts w:hint="eastAsia" w:ascii="仿宋_GB2312" w:hAnsi="仿宋_GB2312" w:eastAsia="仿宋_GB2312"/>
          <w:sz w:val="32"/>
          <w:lang w:eastAsia="zh-CN"/>
        </w:rPr>
        <w:t>现场交至</w:t>
      </w:r>
      <w:r>
        <w:rPr>
          <w:rFonts w:hint="eastAsia" w:ascii="仿宋_GB2312" w:hAnsi="仿宋_GB2312" w:eastAsia="仿宋_GB2312"/>
          <w:sz w:val="32"/>
        </w:rPr>
        <w:t xml:space="preserve">剑阁县人民医院医学装备科（电话：0839- </w:t>
      </w:r>
      <w:r>
        <w:rPr>
          <w:rFonts w:hint="eastAsia" w:ascii="仿宋_GB2312" w:hAnsi="仿宋_GB2312" w:eastAsia="仿宋_GB2312"/>
          <w:sz w:val="32"/>
          <w:lang w:val="en-US" w:eastAsia="zh-CN"/>
        </w:rPr>
        <w:t>6</w:t>
      </w:r>
      <w:r>
        <w:rPr>
          <w:rFonts w:hint="eastAsia" w:ascii="仿宋_GB2312" w:hAnsi="仿宋_GB2312" w:eastAsia="仿宋_GB2312"/>
          <w:sz w:val="32"/>
        </w:rPr>
        <w:t>621038）。</w:t>
      </w:r>
    </w:p>
    <w:p>
      <w:pPr>
        <w:pStyle w:val="7"/>
        <w:widowControl/>
        <w:spacing w:beforeAutospacing="0" w:afterAutospacing="0"/>
        <w:ind w:firstLine="640" w:firstLineChars="200"/>
        <w:jc w:val="both"/>
        <w:rPr>
          <w:rFonts w:ascii="仿宋_GB2312" w:hAnsi="仿宋_GB2312" w:eastAsia="仿宋_GB2312"/>
          <w:sz w:val="32"/>
        </w:rPr>
      </w:pPr>
      <w:r>
        <w:rPr>
          <w:rFonts w:hint="eastAsia" w:ascii="仿宋_GB2312" w:hAnsi="仿宋_GB2312" w:eastAsia="仿宋_GB2312"/>
          <w:sz w:val="32"/>
        </w:rPr>
        <w:t>2.报名所需资料为：介绍信、报名人身份证复印件。（以上资料加盖公章）</w:t>
      </w:r>
    </w:p>
    <w:p>
      <w:pPr>
        <w:pStyle w:val="7"/>
        <w:widowControl/>
        <w:spacing w:beforeAutospacing="0" w:afterAutospacing="0"/>
        <w:ind w:firstLine="640" w:firstLineChars="200"/>
        <w:jc w:val="both"/>
        <w:rPr>
          <w:rFonts w:ascii="仿宋_GB2312" w:hAnsi="仿宋_GB2312" w:eastAsia="仿宋_GB2312"/>
          <w:sz w:val="32"/>
        </w:rPr>
      </w:pPr>
      <w:r>
        <w:rPr>
          <w:rFonts w:hint="eastAsia" w:ascii="仿宋_GB2312" w:hAnsi="仿宋_GB2312" w:eastAsia="仿宋_GB2312"/>
          <w:sz w:val="32"/>
        </w:rPr>
        <w:t>3.逾期送达的或者未送达指定地点的遴选申请文件，将不予受理。</w:t>
      </w:r>
    </w:p>
    <w:p>
      <w:pPr>
        <w:pStyle w:val="7"/>
        <w:widowControl/>
        <w:spacing w:beforeAutospacing="0" w:afterAutospacing="0"/>
        <w:ind w:firstLine="640" w:firstLineChars="200"/>
        <w:jc w:val="both"/>
        <w:rPr>
          <w:rFonts w:ascii="仿宋_GB2312" w:hAnsi="仿宋_GB2312" w:eastAsia="仿宋_GB2312"/>
          <w:sz w:val="32"/>
        </w:rPr>
      </w:pPr>
      <w:r>
        <w:rPr>
          <w:rFonts w:hint="eastAsia" w:ascii="仿宋_GB2312" w:hAnsi="仿宋_GB2312" w:eastAsia="仿宋_GB2312"/>
          <w:sz w:val="32"/>
        </w:rPr>
        <w:t>4.遴选时间：202</w:t>
      </w:r>
      <w:r>
        <w:rPr>
          <w:rFonts w:hint="eastAsia" w:ascii="仿宋_GB2312" w:hAnsi="仿宋_GB2312" w:eastAsia="仿宋_GB2312"/>
          <w:sz w:val="32"/>
          <w:lang w:val="en-US" w:eastAsia="zh-CN"/>
        </w:rPr>
        <w:t>2</w:t>
      </w:r>
      <w:r>
        <w:rPr>
          <w:rFonts w:hint="eastAsia" w:ascii="仿宋_GB2312" w:hAnsi="仿宋_GB2312" w:eastAsia="仿宋_GB2312"/>
          <w:sz w:val="32"/>
        </w:rPr>
        <w:t>年</w:t>
      </w:r>
      <w:r>
        <w:rPr>
          <w:rFonts w:hint="eastAsia" w:ascii="仿宋_GB2312" w:hAnsi="仿宋_GB2312" w:eastAsia="仿宋_GB2312"/>
          <w:sz w:val="32"/>
          <w:lang w:val="en-US" w:eastAsia="zh-CN"/>
        </w:rPr>
        <w:t>07</w:t>
      </w:r>
      <w:r>
        <w:rPr>
          <w:rFonts w:hint="eastAsia" w:ascii="仿宋_GB2312" w:hAnsi="仿宋_GB2312" w:eastAsia="仿宋_GB2312"/>
          <w:sz w:val="32"/>
        </w:rPr>
        <w:t>月</w:t>
      </w:r>
      <w:r>
        <w:rPr>
          <w:rFonts w:hint="eastAsia" w:ascii="仿宋_GB2312" w:hAnsi="仿宋_GB2312" w:eastAsia="仿宋_GB2312"/>
          <w:sz w:val="32"/>
          <w:lang w:val="en-US" w:eastAsia="zh-CN"/>
        </w:rPr>
        <w:t>05</w:t>
      </w:r>
      <w:r>
        <w:rPr>
          <w:rFonts w:hint="eastAsia" w:ascii="仿宋_GB2312" w:hAnsi="仿宋_GB2312" w:eastAsia="仿宋_GB2312"/>
          <w:sz w:val="32"/>
        </w:rPr>
        <w:t>日</w:t>
      </w:r>
      <w:r>
        <w:rPr>
          <w:rFonts w:hint="eastAsia" w:ascii="仿宋_GB2312" w:hAnsi="仿宋_GB2312" w:eastAsia="仿宋_GB2312"/>
          <w:sz w:val="32"/>
          <w:lang w:val="en-US" w:eastAsia="zh-CN"/>
        </w:rPr>
        <w:t>10</w:t>
      </w:r>
      <w:r>
        <w:rPr>
          <w:rFonts w:hint="eastAsia" w:ascii="仿宋_GB2312" w:hAnsi="仿宋_GB2312" w:eastAsia="仿宋_GB2312"/>
          <w:sz w:val="32"/>
        </w:rPr>
        <w:t>:00时。</w:t>
      </w:r>
    </w:p>
    <w:p>
      <w:pPr>
        <w:pStyle w:val="7"/>
        <w:widowControl/>
        <w:spacing w:beforeAutospacing="0" w:afterAutospacing="0"/>
        <w:ind w:firstLine="640" w:firstLineChars="200"/>
        <w:jc w:val="both"/>
        <w:rPr>
          <w:rFonts w:ascii="仿宋_GB2312" w:hAnsi="仿宋_GB2312" w:eastAsia="仿宋_GB2312"/>
          <w:sz w:val="32"/>
        </w:rPr>
      </w:pPr>
      <w:r>
        <w:rPr>
          <w:rFonts w:hint="eastAsia" w:ascii="仿宋_GB2312" w:hAnsi="仿宋_GB2312" w:eastAsia="仿宋_GB2312"/>
          <w:sz w:val="32"/>
        </w:rPr>
        <w:t>5.地点：剑阁县人民医院行政楼二楼评标室</w:t>
      </w:r>
    </w:p>
    <w:p>
      <w:pPr>
        <w:pStyle w:val="7"/>
        <w:widowControl/>
        <w:spacing w:beforeAutospacing="0" w:afterAutospacing="0"/>
        <w:ind w:firstLine="643" w:firstLineChars="200"/>
        <w:jc w:val="both"/>
        <w:rPr>
          <w:rFonts w:ascii="仿宋_GB2312" w:hAnsi="仿宋_GB2312" w:eastAsia="仿宋_GB2312"/>
          <w:b/>
          <w:bCs/>
          <w:sz w:val="32"/>
        </w:rPr>
      </w:pPr>
      <w:r>
        <w:rPr>
          <w:rFonts w:hint="eastAsia" w:ascii="仿宋_GB2312" w:hAnsi="仿宋_GB2312" w:eastAsia="仿宋_GB2312"/>
          <w:b/>
          <w:bCs/>
          <w:sz w:val="32"/>
        </w:rPr>
        <w:t>六、联系方式</w:t>
      </w:r>
    </w:p>
    <w:p>
      <w:pPr>
        <w:pStyle w:val="7"/>
        <w:widowControl/>
        <w:spacing w:beforeAutospacing="0" w:afterAutospacing="0"/>
        <w:ind w:firstLine="640" w:firstLineChars="200"/>
        <w:jc w:val="both"/>
        <w:rPr>
          <w:rFonts w:ascii="仿宋_GB2312" w:hAnsi="仿宋_GB2312" w:eastAsia="仿宋_GB2312"/>
          <w:sz w:val="32"/>
        </w:rPr>
      </w:pPr>
      <w:r>
        <w:rPr>
          <w:rFonts w:hint="eastAsia" w:ascii="仿宋_GB2312" w:hAnsi="仿宋_GB2312" w:eastAsia="仿宋_GB2312"/>
          <w:sz w:val="32"/>
        </w:rPr>
        <w:t>遴选邀请人：剑阁县人民医院</w:t>
      </w:r>
    </w:p>
    <w:p>
      <w:pPr>
        <w:pStyle w:val="7"/>
        <w:widowControl/>
        <w:spacing w:beforeAutospacing="0" w:afterAutospacing="0"/>
        <w:ind w:firstLine="640" w:firstLineChars="200"/>
        <w:jc w:val="both"/>
        <w:rPr>
          <w:rFonts w:ascii="仿宋_GB2312" w:hAnsi="仿宋_GB2312" w:eastAsia="仿宋_GB2312"/>
          <w:sz w:val="32"/>
        </w:rPr>
      </w:pPr>
      <w:r>
        <w:rPr>
          <w:rFonts w:hint="eastAsia" w:ascii="仿宋_GB2312" w:hAnsi="仿宋_GB2312" w:eastAsia="仿宋_GB2312"/>
          <w:sz w:val="32"/>
        </w:rPr>
        <w:t>联系地址：剑阁县普安镇城北路58号</w:t>
      </w:r>
    </w:p>
    <w:p>
      <w:pPr>
        <w:pStyle w:val="7"/>
        <w:widowControl/>
        <w:spacing w:beforeAutospacing="0" w:afterAutospacing="0"/>
        <w:ind w:firstLine="640" w:firstLineChars="200"/>
        <w:jc w:val="both"/>
        <w:rPr>
          <w:rFonts w:ascii="仿宋_GB2312" w:hAnsi="仿宋_GB2312" w:eastAsia="仿宋_GB2312"/>
          <w:sz w:val="32"/>
        </w:rPr>
      </w:pPr>
      <w:r>
        <w:rPr>
          <w:rFonts w:hint="eastAsia" w:ascii="仿宋_GB2312" w:hAnsi="仿宋_GB2312" w:eastAsia="仿宋_GB2312"/>
          <w:sz w:val="32"/>
        </w:rPr>
        <w:t>联 系 人：</w:t>
      </w:r>
      <w:r>
        <w:rPr>
          <w:rFonts w:hint="eastAsia" w:ascii="仿宋_GB2312" w:hAnsi="仿宋_GB2312" w:eastAsia="仿宋_GB2312"/>
          <w:sz w:val="32"/>
          <w:lang w:eastAsia="zh-CN"/>
        </w:rPr>
        <w:t>郑</w:t>
      </w:r>
      <w:r>
        <w:rPr>
          <w:rFonts w:hint="eastAsia" w:ascii="仿宋_GB2312" w:hAnsi="仿宋_GB2312" w:eastAsia="仿宋_GB2312"/>
          <w:sz w:val="32"/>
        </w:rPr>
        <w:t>老师     电 话：0839-6621038</w:t>
      </w:r>
    </w:p>
    <w:p>
      <w:pPr>
        <w:pStyle w:val="7"/>
        <w:widowControl/>
        <w:spacing w:beforeAutospacing="0" w:afterAutospacing="0"/>
        <w:jc w:val="both"/>
        <w:rPr>
          <w:rFonts w:ascii="仿宋_GB2312" w:hAnsi="仿宋_GB2312" w:eastAsia="仿宋_GB2312"/>
          <w:sz w:val="32"/>
        </w:rPr>
      </w:pPr>
    </w:p>
    <w:p>
      <w:pPr>
        <w:widowControl/>
        <w:spacing w:after="50" w:line="400" w:lineRule="exact"/>
        <w:ind w:right="480"/>
        <w:jc w:val="center"/>
        <w:rPr>
          <w:rFonts w:hint="eastAsia" w:ascii="仿宋_GB2312" w:hAnsi="宋体" w:eastAsia="仿宋_GB2312"/>
          <w:b/>
          <w:sz w:val="32"/>
          <w:szCs w:val="32"/>
        </w:rPr>
      </w:pPr>
    </w:p>
    <w:p>
      <w:pPr>
        <w:widowControl/>
        <w:spacing w:after="50" w:line="400" w:lineRule="exact"/>
        <w:ind w:right="480"/>
        <w:jc w:val="center"/>
        <w:rPr>
          <w:rFonts w:hint="eastAsia" w:ascii="仿宋_GB2312" w:hAnsi="宋体" w:eastAsia="仿宋_GB2312"/>
          <w:b/>
          <w:sz w:val="32"/>
          <w:szCs w:val="32"/>
        </w:rPr>
      </w:pPr>
    </w:p>
    <w:p>
      <w:pPr>
        <w:widowControl/>
        <w:spacing w:after="50" w:line="400" w:lineRule="exact"/>
        <w:ind w:right="480"/>
        <w:jc w:val="center"/>
        <w:rPr>
          <w:rFonts w:hint="eastAsia" w:ascii="仿宋_GB2312" w:hAnsi="宋体" w:eastAsia="仿宋_GB2312"/>
          <w:b/>
          <w:sz w:val="32"/>
          <w:szCs w:val="32"/>
        </w:rPr>
      </w:pPr>
    </w:p>
    <w:p>
      <w:pPr>
        <w:widowControl/>
        <w:spacing w:after="50" w:line="400" w:lineRule="exact"/>
        <w:ind w:right="480"/>
        <w:jc w:val="center"/>
        <w:rPr>
          <w:rFonts w:hint="eastAsia" w:ascii="仿宋_GB2312" w:hAnsi="宋体" w:eastAsia="仿宋_GB2312"/>
          <w:b/>
          <w:sz w:val="32"/>
          <w:szCs w:val="32"/>
        </w:rPr>
      </w:pPr>
    </w:p>
    <w:p>
      <w:pPr>
        <w:widowControl/>
        <w:spacing w:after="50" w:line="400" w:lineRule="exact"/>
        <w:ind w:right="480"/>
        <w:jc w:val="center"/>
        <w:rPr>
          <w:rFonts w:hint="eastAsia" w:ascii="仿宋_GB2312" w:hAnsi="宋体" w:eastAsia="仿宋_GB2312"/>
          <w:b/>
          <w:sz w:val="32"/>
          <w:szCs w:val="32"/>
        </w:rPr>
      </w:pPr>
    </w:p>
    <w:p>
      <w:pPr>
        <w:widowControl/>
        <w:spacing w:after="50" w:line="400" w:lineRule="exact"/>
        <w:ind w:right="480"/>
        <w:jc w:val="center"/>
        <w:rPr>
          <w:rFonts w:hint="eastAsia" w:ascii="仿宋_GB2312" w:hAnsi="宋体" w:eastAsia="仿宋_GB2312"/>
          <w:b/>
          <w:sz w:val="32"/>
          <w:szCs w:val="32"/>
        </w:rPr>
      </w:pPr>
    </w:p>
    <w:p>
      <w:pPr>
        <w:widowControl/>
        <w:spacing w:after="50" w:line="400" w:lineRule="exact"/>
        <w:ind w:right="480"/>
        <w:jc w:val="center"/>
        <w:rPr>
          <w:rFonts w:hint="eastAsia" w:ascii="仿宋_GB2312" w:hAnsi="宋体" w:eastAsia="仿宋_GB2312"/>
          <w:b/>
          <w:sz w:val="32"/>
          <w:szCs w:val="32"/>
        </w:rPr>
      </w:pPr>
    </w:p>
    <w:p>
      <w:pPr>
        <w:widowControl/>
        <w:spacing w:after="50" w:line="400" w:lineRule="exact"/>
        <w:ind w:right="480"/>
        <w:jc w:val="center"/>
        <w:rPr>
          <w:rFonts w:hint="eastAsia" w:ascii="仿宋_GB2312" w:hAnsi="宋体" w:eastAsia="仿宋_GB2312"/>
          <w:b/>
          <w:sz w:val="32"/>
          <w:szCs w:val="32"/>
        </w:rPr>
      </w:pPr>
    </w:p>
    <w:p>
      <w:pPr>
        <w:widowControl/>
        <w:spacing w:after="50" w:line="400" w:lineRule="exact"/>
        <w:ind w:right="480"/>
        <w:jc w:val="center"/>
        <w:rPr>
          <w:rFonts w:hint="eastAsia" w:ascii="仿宋_GB2312" w:hAnsi="宋体" w:eastAsia="仿宋_GB2312"/>
          <w:b/>
          <w:sz w:val="32"/>
          <w:szCs w:val="32"/>
        </w:rPr>
      </w:pPr>
    </w:p>
    <w:p>
      <w:pPr>
        <w:widowControl/>
        <w:spacing w:after="50" w:line="400" w:lineRule="exact"/>
        <w:ind w:right="480"/>
        <w:jc w:val="center"/>
        <w:rPr>
          <w:rFonts w:hint="eastAsia" w:ascii="仿宋_GB2312" w:hAnsi="宋体" w:eastAsia="仿宋_GB2312"/>
          <w:b/>
          <w:sz w:val="32"/>
          <w:szCs w:val="32"/>
        </w:rPr>
      </w:pPr>
    </w:p>
    <w:p>
      <w:pPr>
        <w:widowControl/>
        <w:spacing w:after="50" w:line="400" w:lineRule="exact"/>
        <w:ind w:right="480"/>
        <w:jc w:val="center"/>
        <w:rPr>
          <w:rFonts w:ascii="仿宋_GB2312" w:hAnsi="宋体" w:eastAsia="仿宋_GB2312"/>
          <w:b/>
          <w:sz w:val="32"/>
          <w:szCs w:val="32"/>
        </w:rPr>
      </w:pPr>
      <w:r>
        <w:rPr>
          <w:rFonts w:hint="eastAsia" w:ascii="仿宋_GB2312" w:hAnsi="宋体" w:eastAsia="仿宋_GB2312"/>
          <w:b/>
          <w:sz w:val="32"/>
          <w:szCs w:val="32"/>
        </w:rPr>
        <w:t>第二章  遴选</w:t>
      </w:r>
      <w:r>
        <w:rPr>
          <w:rFonts w:hint="eastAsia" w:ascii="仿宋_GB2312" w:hAnsi="宋体" w:eastAsia="仿宋_GB2312"/>
          <w:b/>
          <w:sz w:val="32"/>
          <w:szCs w:val="32"/>
          <w:lang w:eastAsia="zh-CN"/>
        </w:rPr>
        <w:t>响应</w:t>
      </w:r>
      <w:r>
        <w:rPr>
          <w:rFonts w:hint="eastAsia" w:ascii="仿宋_GB2312" w:hAnsi="宋体" w:eastAsia="仿宋_GB2312"/>
          <w:b/>
          <w:sz w:val="32"/>
          <w:szCs w:val="32"/>
        </w:rPr>
        <w:t>文件的编制</w:t>
      </w:r>
    </w:p>
    <w:p>
      <w:pPr>
        <w:spacing w:line="580" w:lineRule="exact"/>
        <w:ind w:firstLine="640" w:firstLineChars="200"/>
        <w:rPr>
          <w:rFonts w:ascii="仿宋_GB2312" w:hAnsi="宋体" w:eastAsia="仿宋_GB2312"/>
          <w:sz w:val="32"/>
        </w:rPr>
      </w:pPr>
      <w:r>
        <w:rPr>
          <w:rFonts w:hint="eastAsia" w:ascii="仿宋_GB2312" w:hAnsi="宋体" w:eastAsia="仿宋_GB2312"/>
          <w:sz w:val="32"/>
        </w:rPr>
        <w:t>1.遴选</w:t>
      </w:r>
      <w:r>
        <w:rPr>
          <w:rFonts w:hint="eastAsia" w:ascii="仿宋_GB2312" w:hAnsi="宋体" w:eastAsia="仿宋_GB2312"/>
          <w:sz w:val="32"/>
          <w:lang w:eastAsia="zh-CN"/>
        </w:rPr>
        <w:t>响应文件</w:t>
      </w:r>
      <w:r>
        <w:rPr>
          <w:rFonts w:hint="eastAsia" w:ascii="仿宋_GB2312" w:hAnsi="宋体" w:eastAsia="仿宋_GB2312"/>
          <w:sz w:val="32"/>
        </w:rPr>
        <w:t>应按附件“遴选</w:t>
      </w:r>
      <w:r>
        <w:rPr>
          <w:rFonts w:hint="eastAsia" w:ascii="仿宋_GB2312" w:hAnsi="宋体" w:eastAsia="仿宋_GB2312"/>
          <w:sz w:val="32"/>
          <w:lang w:eastAsia="zh-CN"/>
        </w:rPr>
        <w:t>响应文件</w:t>
      </w:r>
      <w:r>
        <w:rPr>
          <w:rFonts w:hint="eastAsia" w:ascii="仿宋_GB2312" w:hAnsi="宋体" w:eastAsia="仿宋_GB2312"/>
          <w:sz w:val="32"/>
        </w:rPr>
        <w:t>格式”进行编写，至少包括“遴选申请书格式”的各项内容。本遴选文件要求的证明文件遴选申请人必须提供，本遴选文件没有要求的证明文件，遴选申请人认为需要提供的，也可以提供。</w:t>
      </w:r>
    </w:p>
    <w:p>
      <w:pPr>
        <w:spacing w:line="580" w:lineRule="exact"/>
        <w:ind w:firstLine="640" w:firstLineChars="200"/>
        <w:rPr>
          <w:rFonts w:ascii="仿宋_GB2312" w:hAnsi="宋体" w:eastAsia="仿宋_GB2312"/>
          <w:sz w:val="32"/>
        </w:rPr>
      </w:pPr>
      <w:r>
        <w:rPr>
          <w:rFonts w:hint="eastAsia" w:ascii="仿宋_GB2312" w:hAnsi="宋体" w:eastAsia="仿宋_GB2312"/>
          <w:sz w:val="32"/>
        </w:rPr>
        <w:t>2.遴选</w:t>
      </w:r>
      <w:r>
        <w:rPr>
          <w:rFonts w:hint="eastAsia" w:ascii="仿宋_GB2312" w:hAnsi="宋体" w:eastAsia="仿宋_GB2312"/>
          <w:sz w:val="32"/>
          <w:lang w:eastAsia="zh-CN"/>
        </w:rPr>
        <w:t>响应文件</w:t>
      </w:r>
      <w:r>
        <w:rPr>
          <w:rFonts w:hint="eastAsia" w:ascii="仿宋_GB2312" w:hAnsi="宋体" w:eastAsia="仿宋_GB2312"/>
          <w:sz w:val="32"/>
        </w:rPr>
        <w:t>应全部用不褪色的墨水（粉）书写或打印，不得有任何涂改。遴选申请书正本1份，副本1份，副本可采用正本的复印件（包括证明文件）。</w:t>
      </w:r>
    </w:p>
    <w:p>
      <w:pPr>
        <w:spacing w:line="580" w:lineRule="exact"/>
        <w:ind w:firstLine="640" w:firstLineChars="200"/>
        <w:rPr>
          <w:rFonts w:ascii="仿宋_GB2312" w:hAnsi="宋体" w:eastAsia="仿宋_GB2312"/>
          <w:sz w:val="32"/>
        </w:rPr>
      </w:pPr>
      <w:r>
        <w:rPr>
          <w:rFonts w:hint="eastAsia" w:ascii="仿宋_GB2312" w:hAnsi="宋体" w:eastAsia="仿宋_GB2312"/>
          <w:sz w:val="32"/>
        </w:rPr>
        <w:t>3.遴选</w:t>
      </w:r>
      <w:r>
        <w:rPr>
          <w:rFonts w:hint="eastAsia" w:ascii="仿宋_GB2312" w:hAnsi="宋体" w:eastAsia="仿宋_GB2312"/>
          <w:sz w:val="32"/>
          <w:lang w:eastAsia="zh-CN"/>
        </w:rPr>
        <w:t>响应文件</w:t>
      </w:r>
      <w:r>
        <w:rPr>
          <w:rFonts w:hint="eastAsia" w:ascii="仿宋_GB2312" w:hAnsi="宋体" w:eastAsia="仿宋_GB2312"/>
          <w:sz w:val="32"/>
        </w:rPr>
        <w:t>必须用中文书写。</w:t>
      </w:r>
    </w:p>
    <w:p>
      <w:pPr>
        <w:spacing w:line="580" w:lineRule="exact"/>
        <w:ind w:firstLine="640" w:firstLineChars="200"/>
        <w:rPr>
          <w:rFonts w:ascii="仿宋_GB2312" w:hAnsi="宋体" w:eastAsia="仿宋_GB2312"/>
          <w:sz w:val="32"/>
        </w:rPr>
      </w:pPr>
      <w:r>
        <w:rPr>
          <w:rFonts w:hint="eastAsia" w:ascii="仿宋_GB2312" w:hAnsi="宋体" w:eastAsia="仿宋_GB2312"/>
          <w:sz w:val="32"/>
        </w:rPr>
        <w:t>4.遴选申请人应在遴选</w:t>
      </w:r>
      <w:r>
        <w:rPr>
          <w:rFonts w:hint="eastAsia" w:ascii="仿宋_GB2312" w:hAnsi="宋体" w:eastAsia="仿宋_GB2312"/>
          <w:sz w:val="32"/>
          <w:lang w:eastAsia="zh-CN"/>
        </w:rPr>
        <w:t>响应文件</w:t>
      </w:r>
      <w:r>
        <w:rPr>
          <w:rFonts w:hint="eastAsia" w:ascii="仿宋_GB2312" w:hAnsi="宋体" w:eastAsia="仿宋_GB2312"/>
          <w:sz w:val="32"/>
        </w:rPr>
        <w:t>封面加盖单位公章，遴选</w:t>
      </w:r>
      <w:r>
        <w:rPr>
          <w:rFonts w:hint="eastAsia" w:ascii="仿宋_GB2312" w:hAnsi="宋体" w:eastAsia="仿宋_GB2312"/>
          <w:sz w:val="32"/>
          <w:lang w:eastAsia="zh-CN"/>
        </w:rPr>
        <w:t>响应文件</w:t>
      </w:r>
      <w:r>
        <w:rPr>
          <w:rFonts w:hint="eastAsia" w:ascii="仿宋_GB2312" w:hAnsi="宋体" w:eastAsia="仿宋_GB2312"/>
          <w:sz w:val="32"/>
        </w:rPr>
        <w:t>侧面加盖骑缝章，否则遴选</w:t>
      </w:r>
      <w:r>
        <w:rPr>
          <w:rFonts w:hint="eastAsia" w:ascii="仿宋_GB2312" w:hAnsi="宋体" w:eastAsia="仿宋_GB2312"/>
          <w:sz w:val="32"/>
          <w:lang w:eastAsia="zh-CN"/>
        </w:rPr>
        <w:t>响应文件</w:t>
      </w:r>
      <w:r>
        <w:rPr>
          <w:rFonts w:hint="eastAsia" w:ascii="仿宋_GB2312" w:hAnsi="宋体" w:eastAsia="仿宋_GB2312"/>
          <w:sz w:val="32"/>
        </w:rPr>
        <w:t>无效。</w:t>
      </w:r>
    </w:p>
    <w:p>
      <w:pPr>
        <w:pStyle w:val="7"/>
        <w:widowControl/>
        <w:spacing w:beforeAutospacing="0" w:afterAutospacing="0"/>
        <w:jc w:val="both"/>
        <w:rPr>
          <w:rFonts w:ascii="仿宋_GB2312" w:hAnsi="仿宋_GB2312" w:eastAsia="仿宋_GB2312"/>
          <w:sz w:val="32"/>
        </w:rPr>
      </w:pPr>
    </w:p>
    <w:p>
      <w:pPr>
        <w:pStyle w:val="7"/>
        <w:widowControl/>
        <w:spacing w:beforeAutospacing="0" w:afterAutospacing="0"/>
        <w:jc w:val="both"/>
        <w:rPr>
          <w:rFonts w:ascii="仿宋_GB2312" w:hAnsi="仿宋_GB2312" w:eastAsia="仿宋_GB2312"/>
          <w:sz w:val="32"/>
        </w:rPr>
      </w:pPr>
    </w:p>
    <w:p>
      <w:pPr>
        <w:widowControl/>
        <w:numPr>
          <w:ilvl w:val="0"/>
          <w:numId w:val="2"/>
        </w:numPr>
        <w:spacing w:after="50" w:line="400" w:lineRule="exact"/>
        <w:ind w:right="480" w:firstLine="1285" w:firstLineChars="400"/>
        <w:rPr>
          <w:rFonts w:hint="eastAsia" w:ascii="仿宋_GB2312" w:hAnsi="宋体" w:eastAsia="仿宋_GB2312"/>
          <w:b/>
          <w:sz w:val="32"/>
          <w:szCs w:val="32"/>
        </w:rPr>
      </w:pPr>
      <w:r>
        <w:rPr>
          <w:rFonts w:hint="eastAsia" w:ascii="仿宋_GB2312" w:hAnsi="宋体" w:eastAsia="仿宋_GB2312"/>
          <w:b/>
          <w:sz w:val="32"/>
          <w:szCs w:val="32"/>
        </w:rPr>
        <w:t xml:space="preserve">  遴选</w:t>
      </w:r>
      <w:r>
        <w:rPr>
          <w:rFonts w:hint="eastAsia" w:ascii="仿宋_GB2312" w:hAnsi="宋体" w:eastAsia="仿宋_GB2312"/>
          <w:b/>
          <w:sz w:val="32"/>
          <w:szCs w:val="32"/>
          <w:lang w:eastAsia="zh-CN"/>
        </w:rPr>
        <w:t>响应</w:t>
      </w:r>
      <w:r>
        <w:rPr>
          <w:rFonts w:hint="eastAsia" w:ascii="仿宋_GB2312" w:hAnsi="宋体" w:eastAsia="仿宋_GB2312"/>
          <w:b/>
          <w:sz w:val="32"/>
          <w:szCs w:val="32"/>
        </w:rPr>
        <w:t>文件的组成</w:t>
      </w:r>
    </w:p>
    <w:p>
      <w:pPr>
        <w:widowControl/>
        <w:spacing w:after="50" w:line="400" w:lineRule="exact"/>
        <w:ind w:right="480"/>
        <w:rPr>
          <w:rFonts w:ascii="仿宋_GB2312" w:hAnsi="宋体" w:eastAsia="仿宋_GB2312"/>
          <w:b/>
          <w:sz w:val="32"/>
          <w:szCs w:val="32"/>
        </w:rPr>
      </w:pPr>
    </w:p>
    <w:p>
      <w:pPr>
        <w:pStyle w:val="13"/>
        <w:numPr>
          <w:ilvl w:val="0"/>
          <w:numId w:val="3"/>
        </w:numPr>
        <w:spacing w:line="580" w:lineRule="exact"/>
        <w:ind w:left="-120" w:leftChars="0" w:firstLine="588" w:firstLineChars="0"/>
        <w:rPr>
          <w:rFonts w:hint="default" w:ascii="仿宋_GB2312" w:hAnsi="宋体" w:eastAsia="仿宋_GB2312"/>
          <w:sz w:val="32"/>
        </w:rPr>
      </w:pPr>
      <w:r>
        <w:rPr>
          <w:rFonts w:ascii="仿宋_GB2312" w:hAnsi="宋体" w:eastAsia="仿宋_GB2312"/>
          <w:sz w:val="32"/>
        </w:rPr>
        <w:t>提供有效营业执照、组织机构代码证、税务登记证或三证合一的工商营业执照（副本复印件加盖本单位公章）。</w:t>
      </w:r>
    </w:p>
    <w:p>
      <w:pPr>
        <w:pStyle w:val="13"/>
        <w:numPr>
          <w:ilvl w:val="0"/>
          <w:numId w:val="3"/>
        </w:numPr>
        <w:spacing w:line="580" w:lineRule="exact"/>
        <w:ind w:left="-120" w:leftChars="0" w:firstLine="546" w:firstLineChars="0"/>
        <w:rPr>
          <w:rFonts w:hint="default" w:ascii="仿宋_GB2312" w:hAnsi="宋体" w:eastAsia="仿宋_GB2312"/>
          <w:sz w:val="32"/>
        </w:rPr>
      </w:pPr>
      <w:r>
        <w:rPr>
          <w:rFonts w:ascii="仿宋_GB2312" w:hAnsi="宋体" w:eastAsia="仿宋_GB2312"/>
          <w:sz w:val="32"/>
        </w:rPr>
        <w:t>如参与代表不是法人代表，需提供法定代表人签字的授权委托书原件（同时提供法定代表人身份证复印件，被委托代理人身份证复印件均加盖本单位公章）。</w:t>
      </w:r>
    </w:p>
    <w:p>
      <w:pPr>
        <w:pStyle w:val="13"/>
        <w:numPr>
          <w:ilvl w:val="0"/>
          <w:numId w:val="3"/>
        </w:numPr>
        <w:spacing w:line="580" w:lineRule="exact"/>
        <w:ind w:left="-120" w:leftChars="0" w:firstLine="546" w:firstLineChars="0"/>
        <w:rPr>
          <w:rFonts w:hint="default" w:ascii="仿宋_GB2312" w:hAnsi="宋体" w:eastAsia="仿宋_GB2312"/>
          <w:sz w:val="32"/>
        </w:rPr>
      </w:pPr>
      <w:r>
        <w:rPr>
          <w:rFonts w:ascii="仿宋_GB2312" w:hAnsi="宋体" w:eastAsia="仿宋_GB2312"/>
          <w:sz w:val="32"/>
        </w:rPr>
        <w:t>属四川政府采购或中国政府采购代理机构库内的社会代理机构（四川政府采购网或中国政府采购网代理机构库网页截图复印件（须加盖本单位公章）。</w:t>
      </w:r>
    </w:p>
    <w:p>
      <w:pPr>
        <w:pStyle w:val="13"/>
        <w:numPr>
          <w:ilvl w:val="0"/>
          <w:numId w:val="3"/>
        </w:numPr>
        <w:spacing w:line="580" w:lineRule="exact"/>
        <w:ind w:left="-120" w:leftChars="0" w:firstLine="546" w:firstLineChars="0"/>
        <w:rPr>
          <w:rFonts w:hint="default" w:ascii="仿宋_GB2312" w:hAnsi="宋体" w:eastAsia="仿宋_GB2312"/>
          <w:color w:val="FF0000"/>
          <w:sz w:val="32"/>
          <w:highlight w:val="none"/>
        </w:rPr>
      </w:pPr>
      <w:r>
        <w:rPr>
          <w:rFonts w:hint="eastAsia" w:ascii="仿宋_GB2312" w:hAnsi="宋体" w:eastAsia="仿宋_GB2312"/>
          <w:color w:val="FF0000"/>
          <w:sz w:val="32"/>
          <w:highlight w:val="none"/>
          <w:lang w:val="en-US" w:eastAsia="zh-CN"/>
        </w:rPr>
        <w:t>代理机构具备国际招标代理资质的证明文件</w:t>
      </w:r>
      <w:r>
        <w:rPr>
          <w:rFonts w:hint="eastAsia" w:ascii="仿宋_GB2312" w:hAnsi="仿宋_GB2312" w:eastAsia="仿宋_GB2312" w:cs="Times New Roman"/>
          <w:color w:val="FF0000"/>
          <w:kern w:val="0"/>
          <w:sz w:val="32"/>
          <w:szCs w:val="24"/>
          <w:highlight w:val="none"/>
          <w:lang w:val="en-US" w:eastAsia="zh-CN" w:bidi="ar-SA"/>
        </w:rPr>
        <w:t>（提供商务部指定官方发布媒介中国国际招标网代理机构登记截图）</w:t>
      </w:r>
      <w:r>
        <w:rPr>
          <w:rFonts w:hint="eastAsia" w:ascii="仿宋_GB2312" w:hAnsi="宋体" w:eastAsia="仿宋_GB2312"/>
          <w:color w:val="FF0000"/>
          <w:sz w:val="32"/>
          <w:highlight w:val="none"/>
          <w:lang w:val="en-US" w:eastAsia="zh-CN"/>
        </w:rPr>
        <w:t>。</w:t>
      </w:r>
    </w:p>
    <w:p>
      <w:pPr>
        <w:pStyle w:val="15"/>
        <w:tabs>
          <w:tab w:val="center" w:pos="4917"/>
        </w:tabs>
        <w:spacing w:line="580" w:lineRule="exact"/>
        <w:ind w:left="0" w:leftChars="0" w:firstLine="640" w:firstLineChars="200"/>
        <w:rPr>
          <w:rFonts w:hint="default" w:ascii="仿宋_GB2312" w:hAnsi="宋体" w:eastAsia="仿宋_GB2312"/>
          <w:color w:val="FF0000"/>
          <w:sz w:val="32"/>
          <w:highlight w:val="none"/>
        </w:rPr>
      </w:pPr>
      <w:r>
        <w:rPr>
          <w:rFonts w:hint="eastAsia" w:ascii="仿宋_GB2312" w:hAnsi="宋体" w:eastAsia="仿宋_GB2312"/>
          <w:color w:val="FF0000"/>
          <w:sz w:val="32"/>
          <w:highlight w:val="none"/>
          <w:lang w:val="en-US" w:eastAsia="zh-CN"/>
        </w:rPr>
        <w:t>5.</w:t>
      </w:r>
      <w:r>
        <w:rPr>
          <w:rFonts w:ascii="仿宋_GB2312" w:hAnsi="宋体" w:eastAsia="仿宋_GB2312"/>
          <w:color w:val="FF0000"/>
          <w:sz w:val="32"/>
          <w:highlight w:val="none"/>
        </w:rPr>
        <w:t>提供201</w:t>
      </w:r>
      <w:r>
        <w:rPr>
          <w:rFonts w:hint="eastAsia" w:ascii="仿宋_GB2312" w:hAnsi="宋体" w:eastAsia="仿宋_GB2312"/>
          <w:color w:val="FF0000"/>
          <w:sz w:val="32"/>
          <w:highlight w:val="none"/>
          <w:lang w:val="en-US" w:eastAsia="zh-CN"/>
        </w:rPr>
        <w:t>9</w:t>
      </w:r>
      <w:r>
        <w:rPr>
          <w:rFonts w:ascii="仿宋_GB2312" w:hAnsi="宋体" w:eastAsia="仿宋_GB2312"/>
          <w:color w:val="FF0000"/>
          <w:sz w:val="32"/>
          <w:highlight w:val="none"/>
        </w:rPr>
        <w:t>年以来任一年度四川省财政厅对招标代理公司年度考核结果，必须为</w:t>
      </w:r>
      <w:r>
        <w:rPr>
          <w:rFonts w:hint="eastAsia" w:ascii="仿宋_GB2312" w:hAnsi="宋体" w:eastAsia="仿宋_GB2312"/>
          <w:color w:val="FF0000"/>
          <w:sz w:val="32"/>
          <w:highlight w:val="none"/>
          <w:lang w:val="en-US" w:eastAsia="zh-CN"/>
        </w:rPr>
        <w:t>良好</w:t>
      </w:r>
      <w:r>
        <w:rPr>
          <w:rFonts w:ascii="仿宋_GB2312" w:hAnsi="宋体" w:eastAsia="仿宋_GB2312"/>
          <w:color w:val="FF0000"/>
          <w:sz w:val="32"/>
          <w:highlight w:val="none"/>
        </w:rPr>
        <w:t>及以上</w:t>
      </w:r>
      <w:r>
        <w:rPr>
          <w:rFonts w:hint="eastAsia" w:ascii="仿宋_GB2312" w:hAnsi="宋体" w:eastAsia="仿宋_GB2312"/>
          <w:color w:val="FF0000"/>
          <w:sz w:val="32"/>
          <w:highlight w:val="none"/>
          <w:lang w:eastAsia="zh-CN"/>
        </w:rPr>
        <w:t>。</w:t>
      </w:r>
      <w:r>
        <w:rPr>
          <w:rFonts w:hint="eastAsia" w:ascii="仿宋_GB2312" w:hAnsi="仿宋_GB2312" w:eastAsia="仿宋_GB2312"/>
          <w:color w:val="FF0000"/>
          <w:sz w:val="32"/>
          <w:highlight w:val="none"/>
          <w:shd w:val="clear" w:fill="FFFFFF" w:themeFill="background1"/>
          <w:lang w:val="en-US" w:eastAsia="zh-CN"/>
        </w:rPr>
        <w:t>未被抽取到的代理公司提供情况说明。</w:t>
      </w:r>
      <w:r>
        <w:rPr>
          <w:rFonts w:ascii="仿宋_GB2312" w:hAnsi="宋体" w:eastAsia="仿宋_GB2312"/>
          <w:color w:val="FF0000"/>
          <w:sz w:val="32"/>
          <w:highlight w:val="none"/>
        </w:rPr>
        <w:t>（提供证明材料并</w:t>
      </w:r>
      <w:r>
        <w:rPr>
          <w:rFonts w:ascii="仿宋_GB2312" w:hAnsi="宋体" w:eastAsia="仿宋_GB2312"/>
          <w:color w:val="FF0000"/>
          <w:kern w:val="0"/>
          <w:sz w:val="32"/>
          <w:highlight w:val="none"/>
        </w:rPr>
        <w:t>加盖本单位公章</w:t>
      </w:r>
      <w:r>
        <w:rPr>
          <w:rFonts w:ascii="仿宋_GB2312" w:hAnsi="宋体" w:eastAsia="仿宋_GB2312"/>
          <w:color w:val="FF0000"/>
          <w:sz w:val="32"/>
          <w:highlight w:val="none"/>
        </w:rPr>
        <w:t>）。</w:t>
      </w:r>
    </w:p>
    <w:p>
      <w:pPr>
        <w:pStyle w:val="13"/>
        <w:numPr>
          <w:numId w:val="0"/>
        </w:numPr>
        <w:spacing w:line="580" w:lineRule="exact"/>
        <w:ind w:left="420" w:leftChars="0"/>
        <w:rPr>
          <w:rFonts w:hint="default" w:ascii="仿宋_GB2312" w:hAnsi="宋体" w:eastAsia="仿宋_GB2312"/>
          <w:sz w:val="32"/>
        </w:rPr>
      </w:pPr>
      <w:r>
        <w:rPr>
          <w:rFonts w:hint="eastAsia" w:ascii="仿宋_GB2312" w:hAnsi="仿宋_GB2312" w:eastAsia="仿宋_GB2312"/>
          <w:sz w:val="32"/>
          <w:lang w:val="en-US" w:eastAsia="zh-CN"/>
        </w:rPr>
        <w:t>6.2019年以来参加</w:t>
      </w:r>
      <w:r>
        <w:rPr>
          <w:rFonts w:hint="eastAsia" w:ascii="仿宋_GB2312" w:hAnsi="仿宋_GB2312" w:eastAsia="仿宋_GB2312"/>
          <w:sz w:val="32"/>
        </w:rPr>
        <w:t>政府采购项目代理业务，在经营活动中没有重大违法记录</w:t>
      </w:r>
      <w:r>
        <w:rPr>
          <w:rFonts w:ascii="仿宋_GB2312" w:hAnsi="宋体" w:eastAsia="仿宋_GB2312"/>
          <w:kern w:val="0"/>
          <w:sz w:val="32"/>
        </w:rPr>
        <w:t>承诺函原件（须加盖本单位公章）。</w:t>
      </w:r>
    </w:p>
    <w:p>
      <w:pPr>
        <w:pStyle w:val="13"/>
        <w:numPr>
          <w:numId w:val="0"/>
        </w:numPr>
        <w:spacing w:line="580" w:lineRule="exact"/>
        <w:ind w:left="524" w:leftChars="0"/>
        <w:rPr>
          <w:rFonts w:hint="default" w:ascii="仿宋_GB2312" w:hAnsi="宋体" w:eastAsia="仿宋_GB2312"/>
          <w:sz w:val="32"/>
        </w:rPr>
      </w:pPr>
      <w:r>
        <w:rPr>
          <w:rFonts w:hint="eastAsia" w:ascii="仿宋_GB2312" w:hAnsi="宋体" w:eastAsia="仿宋_GB2312"/>
          <w:kern w:val="0"/>
          <w:sz w:val="32"/>
          <w:lang w:val="en-US" w:eastAsia="zh-CN"/>
        </w:rPr>
        <w:t>7.</w:t>
      </w:r>
      <w:r>
        <w:rPr>
          <w:rFonts w:ascii="仿宋_GB2312" w:hAnsi="宋体" w:eastAsia="仿宋_GB2312"/>
          <w:kern w:val="0"/>
          <w:sz w:val="32"/>
        </w:rPr>
        <w:t>供应商单位及其现任法定代表人、主要负责人不得具有行贿犯罪记录</w:t>
      </w:r>
      <w:r>
        <w:rPr>
          <w:rFonts w:ascii="仿宋_GB2312" w:hAnsi="宋体" w:eastAsia="仿宋_GB2312"/>
          <w:kern w:val="0"/>
          <w:sz w:val="32"/>
          <w:highlight w:val="none"/>
        </w:rPr>
        <w:t>（提供承诺函</w:t>
      </w:r>
      <w:r>
        <w:rPr>
          <w:rFonts w:ascii="仿宋_GB2312" w:hAnsi="宋体" w:eastAsia="仿宋_GB2312"/>
          <w:sz w:val="32"/>
          <w:highlight w:val="none"/>
        </w:rPr>
        <w:t>并</w:t>
      </w:r>
      <w:r>
        <w:rPr>
          <w:rFonts w:ascii="仿宋_GB2312" w:hAnsi="宋体" w:eastAsia="仿宋_GB2312"/>
          <w:kern w:val="0"/>
          <w:sz w:val="32"/>
          <w:highlight w:val="none"/>
        </w:rPr>
        <w:t>加盖本单位公章）</w:t>
      </w:r>
      <w:r>
        <w:rPr>
          <w:rFonts w:ascii="仿宋_GB2312" w:hAnsi="宋体" w:eastAsia="仿宋_GB2312"/>
          <w:kern w:val="0"/>
          <w:sz w:val="32"/>
        </w:rPr>
        <w:t>。</w:t>
      </w:r>
    </w:p>
    <w:p>
      <w:pPr>
        <w:pStyle w:val="13"/>
        <w:numPr>
          <w:numId w:val="0"/>
        </w:numPr>
        <w:spacing w:line="580" w:lineRule="exact"/>
        <w:ind w:left="482" w:leftChars="0"/>
        <w:rPr>
          <w:rFonts w:hint="default" w:ascii="仿宋_GB2312" w:hAnsi="宋体" w:eastAsia="仿宋_GB2312"/>
          <w:sz w:val="32"/>
        </w:rPr>
      </w:pPr>
      <w:r>
        <w:rPr>
          <w:rFonts w:hint="eastAsia" w:ascii="仿宋_GB2312" w:hAnsi="宋体" w:eastAsia="仿宋_GB2312"/>
          <w:kern w:val="0"/>
          <w:sz w:val="32"/>
          <w:lang w:val="en-US" w:eastAsia="zh-CN"/>
        </w:rPr>
        <w:t>8.</w:t>
      </w:r>
      <w:r>
        <w:rPr>
          <w:rFonts w:ascii="仿宋_GB2312" w:hAnsi="宋体" w:eastAsia="仿宋_GB2312"/>
          <w:kern w:val="0"/>
          <w:sz w:val="32"/>
        </w:rPr>
        <w:t>没有被列入失信被执行人、重大税收违法案件当事人名单、政府采购严重违法失信行为记录名单（提供“信用中国”网站（www.creditchina.gov.cn）、中国政府采购网www.ccgp.gov.cn）等渠道查询结果为准，打印从开始报名之日起至递交报名资料前一天的任何一天在“信用中国”和“中国政府采购网”的查询结果并加盖本单位公章）。</w:t>
      </w:r>
    </w:p>
    <w:p>
      <w:pPr>
        <w:pStyle w:val="7"/>
        <w:widowControl/>
        <w:spacing w:beforeAutospacing="0" w:afterAutospacing="0"/>
        <w:ind w:firstLine="640" w:firstLineChars="200"/>
        <w:jc w:val="both"/>
        <w:rPr>
          <w:rFonts w:hint="default" w:ascii="仿宋_GB2312" w:hAnsi="宋体" w:eastAsia="仿宋_GB2312"/>
          <w:color w:val="FF0000"/>
          <w:sz w:val="32"/>
          <w:highlight w:val="none"/>
        </w:rPr>
      </w:pPr>
      <w:r>
        <w:rPr>
          <w:rFonts w:hint="eastAsia" w:ascii="仿宋_GB2312" w:hAnsi="仿宋_GB2312" w:eastAsia="仿宋_GB2312"/>
          <w:color w:val="FF0000"/>
          <w:sz w:val="32"/>
          <w:highlight w:val="none"/>
          <w:lang w:val="en-US" w:eastAsia="zh-CN"/>
        </w:rPr>
        <w:t>9.2019年以来</w:t>
      </w:r>
      <w:r>
        <w:rPr>
          <w:rFonts w:hint="eastAsia" w:ascii="仿宋_GB2312" w:hAnsi="仿宋_GB2312" w:eastAsia="仿宋_GB2312"/>
          <w:color w:val="FF0000"/>
          <w:sz w:val="32"/>
          <w:highlight w:val="none"/>
        </w:rPr>
        <w:t>参加政府采购项目代理业务</w:t>
      </w:r>
      <w:r>
        <w:rPr>
          <w:rFonts w:hint="eastAsia" w:ascii="仿宋_GB2312" w:hAnsi="仿宋_GB2312" w:eastAsia="仿宋_GB2312"/>
          <w:color w:val="FF0000"/>
          <w:sz w:val="32"/>
          <w:highlight w:val="none"/>
          <w:lang w:val="en-US" w:eastAsia="zh-CN"/>
        </w:rPr>
        <w:t>未受到到各级财政部门行政处罚（含通报批评、行政处分）</w:t>
      </w:r>
      <w:r>
        <w:rPr>
          <w:rFonts w:ascii="仿宋_GB2312" w:hAnsi="宋体" w:eastAsia="仿宋_GB2312"/>
          <w:color w:val="FF0000"/>
          <w:kern w:val="0"/>
          <w:sz w:val="32"/>
          <w:highlight w:val="none"/>
        </w:rPr>
        <w:t>（提供承诺函</w:t>
      </w:r>
      <w:r>
        <w:rPr>
          <w:rFonts w:ascii="仿宋_GB2312" w:hAnsi="宋体" w:eastAsia="仿宋_GB2312"/>
          <w:color w:val="FF0000"/>
          <w:sz w:val="32"/>
          <w:highlight w:val="none"/>
        </w:rPr>
        <w:t>并</w:t>
      </w:r>
      <w:r>
        <w:rPr>
          <w:rFonts w:ascii="仿宋_GB2312" w:hAnsi="宋体" w:eastAsia="仿宋_GB2312"/>
          <w:color w:val="FF0000"/>
          <w:kern w:val="0"/>
          <w:sz w:val="32"/>
          <w:highlight w:val="none"/>
        </w:rPr>
        <w:t>加盖本单位公章）</w:t>
      </w:r>
      <w:r>
        <w:rPr>
          <w:rFonts w:hint="eastAsia" w:ascii="仿宋_GB2312" w:hAnsi="仿宋_GB2312" w:eastAsia="仿宋_GB2312"/>
          <w:color w:val="FF0000"/>
          <w:sz w:val="32"/>
          <w:highlight w:val="none"/>
          <w:lang w:val="en-US" w:eastAsia="zh-CN"/>
        </w:rPr>
        <w:t>。</w:t>
      </w:r>
    </w:p>
    <w:p>
      <w:pPr>
        <w:pStyle w:val="13"/>
        <w:numPr>
          <w:ilvl w:val="0"/>
          <w:numId w:val="0"/>
        </w:numPr>
        <w:spacing w:line="580" w:lineRule="exact"/>
        <w:ind w:left="540" w:leftChars="0"/>
        <w:rPr>
          <w:rFonts w:hint="default" w:ascii="仿宋_GB2312" w:eastAsia="仿宋_GB2312"/>
          <w:sz w:val="32"/>
        </w:rPr>
      </w:pPr>
      <w:bookmarkStart w:id="3" w:name="_GoBack"/>
      <w:bookmarkEnd w:id="3"/>
      <w:r>
        <w:rPr>
          <w:rFonts w:hint="eastAsia" w:ascii="仿宋_GB2312" w:eastAsia="仿宋_GB2312"/>
          <w:sz w:val="32"/>
          <w:lang w:val="en-US" w:eastAsia="zh-CN"/>
        </w:rPr>
        <w:t>10.</w:t>
      </w:r>
      <w:r>
        <w:rPr>
          <w:rFonts w:ascii="仿宋_GB2312" w:eastAsia="仿宋_GB2312"/>
          <w:sz w:val="32"/>
        </w:rPr>
        <w:t>遴选申请人认为需要提交的其他材料。</w:t>
      </w:r>
    </w:p>
    <w:p>
      <w:pPr>
        <w:rPr>
          <w:rFonts w:ascii="仿宋_GB2312" w:hAnsi="宋体" w:eastAsia="仿宋_GB2312"/>
          <w:b/>
          <w:sz w:val="32"/>
        </w:rPr>
      </w:pPr>
    </w:p>
    <w:p>
      <w:pPr>
        <w:rPr>
          <w:rFonts w:ascii="仿宋_GB2312" w:hAnsi="宋体" w:eastAsia="仿宋_GB2312"/>
          <w:b/>
          <w:sz w:val="32"/>
        </w:rPr>
      </w:pPr>
    </w:p>
    <w:p>
      <w:pPr>
        <w:spacing w:line="420" w:lineRule="exact"/>
        <w:jc w:val="center"/>
        <w:rPr>
          <w:rFonts w:hint="eastAsia" w:ascii="仿宋_GB2312" w:hAnsi="宋体" w:eastAsia="仿宋_GB2312"/>
          <w:b/>
          <w:sz w:val="32"/>
          <w:szCs w:val="32"/>
        </w:rPr>
      </w:pPr>
    </w:p>
    <w:p>
      <w:pPr>
        <w:spacing w:line="420" w:lineRule="exact"/>
        <w:jc w:val="center"/>
        <w:rPr>
          <w:rFonts w:hint="eastAsia" w:ascii="仿宋_GB2312" w:hAnsi="宋体" w:eastAsia="仿宋_GB2312"/>
          <w:b/>
          <w:sz w:val="32"/>
          <w:szCs w:val="32"/>
        </w:rPr>
      </w:pPr>
    </w:p>
    <w:p>
      <w:pPr>
        <w:spacing w:line="420" w:lineRule="exact"/>
        <w:jc w:val="center"/>
        <w:rPr>
          <w:rFonts w:hint="eastAsia" w:ascii="仿宋_GB2312" w:hAnsi="宋体" w:eastAsia="仿宋_GB2312"/>
          <w:b/>
          <w:sz w:val="32"/>
          <w:szCs w:val="32"/>
        </w:rPr>
      </w:pPr>
    </w:p>
    <w:p>
      <w:pPr>
        <w:spacing w:line="420" w:lineRule="exact"/>
        <w:jc w:val="center"/>
        <w:rPr>
          <w:rFonts w:ascii="仿宋_GB2312" w:hAnsi="宋体" w:eastAsia="仿宋_GB2312"/>
          <w:b/>
          <w:sz w:val="32"/>
          <w:szCs w:val="32"/>
        </w:rPr>
      </w:pPr>
      <w:r>
        <w:rPr>
          <w:rFonts w:hint="eastAsia" w:ascii="仿宋_GB2312" w:hAnsi="宋体" w:eastAsia="仿宋_GB2312"/>
          <w:b/>
          <w:sz w:val="32"/>
          <w:szCs w:val="32"/>
        </w:rPr>
        <w:t>第四章 遴选程序、遴选内容和成交标准</w:t>
      </w:r>
    </w:p>
    <w:p>
      <w:pPr>
        <w:spacing w:line="420" w:lineRule="exact"/>
        <w:jc w:val="center"/>
        <w:rPr>
          <w:rFonts w:ascii="宋体" w:hAnsi="宋体"/>
          <w:b/>
          <w:sz w:val="32"/>
          <w:szCs w:val="32"/>
        </w:rPr>
      </w:pPr>
    </w:p>
    <w:p>
      <w:pPr>
        <w:spacing w:line="420" w:lineRule="exact"/>
        <w:rPr>
          <w:rFonts w:ascii="仿宋_GB2312" w:eastAsia="仿宋_GB2312"/>
          <w:sz w:val="32"/>
        </w:rPr>
      </w:pPr>
      <w:r>
        <w:rPr>
          <w:rFonts w:hint="eastAsia" w:ascii="仿宋_GB2312" w:eastAsia="仿宋_GB2312"/>
          <w:sz w:val="32"/>
        </w:rPr>
        <w:t>一、资格审查</w:t>
      </w:r>
    </w:p>
    <w:p>
      <w:pPr>
        <w:spacing w:line="420" w:lineRule="exact"/>
        <w:ind w:firstLine="640" w:firstLineChars="200"/>
        <w:rPr>
          <w:rFonts w:ascii="仿宋_GB2312" w:eastAsia="仿宋_GB2312"/>
          <w:sz w:val="32"/>
        </w:rPr>
      </w:pPr>
      <w:r>
        <w:rPr>
          <w:rFonts w:hint="eastAsia" w:ascii="仿宋_GB2312" w:eastAsia="仿宋_GB2312"/>
          <w:sz w:val="32"/>
        </w:rPr>
        <w:t>1、递交响应文件截止时间结束后，采购人依据相关管理规定成立并组织评审小组对递交响应文件的招标代理机构进行资格审查，确定邀请参加</w:t>
      </w:r>
      <w:r>
        <w:rPr>
          <w:rFonts w:hint="eastAsia" w:ascii="仿宋_GB2312" w:eastAsia="仿宋_GB2312"/>
          <w:sz w:val="32"/>
          <w:lang w:eastAsia="zh-CN"/>
        </w:rPr>
        <w:t>第二轮遴选的代理公司</w:t>
      </w:r>
      <w:r>
        <w:rPr>
          <w:rFonts w:hint="eastAsia" w:ascii="仿宋_GB2312" w:eastAsia="仿宋_GB2312"/>
          <w:sz w:val="32"/>
        </w:rPr>
        <w:t>名单。</w:t>
      </w:r>
    </w:p>
    <w:p>
      <w:pPr>
        <w:spacing w:line="420" w:lineRule="exact"/>
        <w:ind w:firstLine="640" w:firstLineChars="200"/>
        <w:rPr>
          <w:rFonts w:ascii="仿宋_GB2312" w:eastAsia="仿宋_GB2312"/>
          <w:sz w:val="32"/>
        </w:rPr>
      </w:pPr>
      <w:r>
        <w:rPr>
          <w:rFonts w:hint="eastAsia" w:ascii="仿宋_GB2312" w:eastAsia="仿宋_GB2312"/>
          <w:sz w:val="32"/>
        </w:rPr>
        <w:t>2、通过资格审查的招标代理机构不足三家的，本次遴选活动终止。</w:t>
      </w:r>
    </w:p>
    <w:p>
      <w:pPr>
        <w:pStyle w:val="13"/>
        <w:spacing w:line="580" w:lineRule="exact"/>
        <w:ind w:firstLine="0" w:firstLineChars="0"/>
        <w:rPr>
          <w:rFonts w:hint="default" w:ascii="仿宋_GB2312" w:eastAsia="仿宋_GB2312"/>
          <w:sz w:val="32"/>
        </w:rPr>
      </w:pPr>
      <w:r>
        <w:rPr>
          <w:rFonts w:ascii="仿宋_GB2312" w:eastAsia="仿宋_GB2312"/>
          <w:sz w:val="32"/>
        </w:rPr>
        <w:t>二、评审程序：</w:t>
      </w:r>
    </w:p>
    <w:p>
      <w:pPr>
        <w:spacing w:line="576" w:lineRule="exact"/>
        <w:ind w:firstLine="313" w:firstLineChars="98"/>
        <w:jc w:val="left"/>
        <w:textAlignment w:val="baseline"/>
        <w:rPr>
          <w:rFonts w:hint="eastAsia" w:ascii="仿宋" w:hAnsi="仿宋" w:eastAsia="仿宋" w:cs="楷体"/>
          <w:color w:val="FF0000"/>
          <w:sz w:val="32"/>
          <w:szCs w:val="32"/>
          <w:lang w:val="en-US" w:eastAsia="zh-CN"/>
        </w:rPr>
      </w:pPr>
      <w:r>
        <w:rPr>
          <w:rFonts w:hint="eastAsia" w:ascii="仿宋_GB2312" w:eastAsia="仿宋_GB2312"/>
          <w:sz w:val="32"/>
          <w:lang w:eastAsia="zh-CN"/>
        </w:rPr>
        <w:t>对通过资质审查的招标代理公司，</w:t>
      </w:r>
      <w:r>
        <w:rPr>
          <w:rFonts w:hint="eastAsia" w:ascii="仿宋" w:hAnsi="仿宋" w:eastAsia="仿宋" w:cs="楷体"/>
          <w:color w:val="FF0000"/>
          <w:sz w:val="32"/>
          <w:szCs w:val="32"/>
          <w:lang w:eastAsia="zh-CN"/>
        </w:rPr>
        <w:t>在院纪委、经审科、廉勤委的监督下随机抽取其中</w:t>
      </w:r>
      <w:r>
        <w:rPr>
          <w:rFonts w:hint="eastAsia" w:ascii="仿宋" w:hAnsi="仿宋" w:eastAsia="仿宋" w:cs="楷体"/>
          <w:color w:val="FF0000"/>
          <w:sz w:val="32"/>
          <w:szCs w:val="32"/>
          <w:lang w:val="en-US" w:eastAsia="zh-CN"/>
        </w:rPr>
        <w:t>1家</w:t>
      </w:r>
      <w:r>
        <w:rPr>
          <w:rFonts w:hint="eastAsia" w:ascii="仿宋" w:hAnsi="仿宋" w:eastAsia="仿宋" w:cs="楷体"/>
          <w:color w:val="FF0000"/>
          <w:sz w:val="32"/>
          <w:szCs w:val="32"/>
          <w:lang w:eastAsia="zh-CN"/>
        </w:rPr>
        <w:t>代理公司为该项目代理公司。</w:t>
      </w:r>
    </w:p>
    <w:p>
      <w:pPr>
        <w:pStyle w:val="13"/>
        <w:spacing w:line="580" w:lineRule="exact"/>
        <w:ind w:firstLine="0" w:firstLineChars="0"/>
        <w:rPr>
          <w:rFonts w:hint="default" w:ascii="仿宋_GB2312" w:eastAsia="仿宋_GB2312"/>
          <w:sz w:val="32"/>
        </w:rPr>
      </w:pPr>
      <w:bookmarkStart w:id="0" w:name="_Toc356396346"/>
      <w:r>
        <w:rPr>
          <w:rFonts w:ascii="仿宋_GB2312" w:eastAsia="仿宋_GB2312"/>
          <w:sz w:val="32"/>
        </w:rPr>
        <w:t>三、中选</w:t>
      </w:r>
      <w:bookmarkEnd w:id="0"/>
    </w:p>
    <w:p>
      <w:pPr>
        <w:pStyle w:val="13"/>
        <w:spacing w:line="580" w:lineRule="exact"/>
        <w:ind w:left="0" w:leftChars="0" w:firstLine="640" w:firstLineChars="200"/>
        <w:rPr>
          <w:rFonts w:hint="default" w:ascii="仿宋_GB2312" w:eastAsia="仿宋_GB2312"/>
          <w:sz w:val="32"/>
        </w:rPr>
      </w:pPr>
      <w:r>
        <w:rPr>
          <w:rFonts w:ascii="仿宋_GB2312" w:eastAsia="仿宋_GB2312"/>
          <w:sz w:val="32"/>
        </w:rPr>
        <w:t>将评审结果在院内网站公示三日后向中</w:t>
      </w:r>
      <w:r>
        <w:rPr>
          <w:rFonts w:hint="eastAsia" w:ascii="仿宋_GB2312" w:hAnsi="宋体" w:eastAsia="仿宋_GB2312" w:cstheme="minorBidi"/>
          <w:kern w:val="0"/>
          <w:sz w:val="28"/>
          <w:szCs w:val="24"/>
          <w:lang w:val="en-US" w:eastAsia="zh-CN" w:bidi="ar-SA"/>
        </w:rPr>
        <w:t>选人发出中</w:t>
      </w:r>
      <w:r>
        <w:rPr>
          <w:rFonts w:ascii="仿宋_GB2312" w:eastAsia="仿宋_GB2312"/>
          <w:sz w:val="32"/>
        </w:rPr>
        <w:t>选通知书，并签订政府采购招标代理协议。对未中选的招标代理机构，遴选人有权不作解释，并不接收任何形式的质疑。</w:t>
      </w:r>
    </w:p>
    <w:p>
      <w:pPr>
        <w:pStyle w:val="13"/>
        <w:spacing w:line="580" w:lineRule="exact"/>
        <w:ind w:left="588" w:firstLine="0" w:firstLineChars="0"/>
        <w:rPr>
          <w:rFonts w:hint="default" w:ascii="仿宋_GB2312" w:eastAsia="仿宋_GB2312"/>
          <w:sz w:val="32"/>
        </w:rPr>
      </w:pPr>
    </w:p>
    <w:p>
      <w:pPr>
        <w:pStyle w:val="13"/>
        <w:spacing w:line="580" w:lineRule="exact"/>
        <w:ind w:left="588" w:firstLine="0" w:firstLineChars="0"/>
        <w:rPr>
          <w:rFonts w:hint="default" w:ascii="仿宋_GB2312" w:eastAsia="仿宋_GB2312"/>
          <w:sz w:val="32"/>
        </w:rPr>
      </w:pPr>
    </w:p>
    <w:p>
      <w:pPr>
        <w:spacing w:line="420" w:lineRule="exact"/>
        <w:rPr>
          <w:rFonts w:ascii="仿宋_GB2312" w:hAnsi="宋体" w:eastAsia="仿宋_GB2312"/>
          <w:b/>
          <w:sz w:val="32"/>
          <w:szCs w:val="32"/>
        </w:rPr>
      </w:pPr>
    </w:p>
    <w:p>
      <w:pPr>
        <w:pStyle w:val="2"/>
        <w:rPr>
          <w:rFonts w:ascii="仿宋_GB2312" w:hAnsi="宋体" w:eastAsia="仿宋_GB2312"/>
          <w:b/>
          <w:sz w:val="32"/>
          <w:szCs w:val="32"/>
        </w:rPr>
      </w:pPr>
    </w:p>
    <w:p>
      <w:pPr>
        <w:pStyle w:val="2"/>
        <w:rPr>
          <w:rFonts w:ascii="仿宋_GB2312" w:hAnsi="宋体" w:eastAsia="仿宋_GB2312"/>
          <w:b/>
          <w:sz w:val="32"/>
          <w:szCs w:val="32"/>
        </w:rPr>
      </w:pPr>
    </w:p>
    <w:p>
      <w:pPr>
        <w:pStyle w:val="2"/>
        <w:rPr>
          <w:rFonts w:ascii="仿宋_GB2312" w:hAnsi="宋体" w:eastAsia="仿宋_GB2312"/>
          <w:b/>
          <w:sz w:val="32"/>
          <w:szCs w:val="32"/>
        </w:rPr>
      </w:pPr>
    </w:p>
    <w:p>
      <w:pPr>
        <w:pStyle w:val="2"/>
        <w:rPr>
          <w:rFonts w:ascii="仿宋_GB2312" w:hAnsi="宋体" w:eastAsia="仿宋_GB2312"/>
          <w:b/>
          <w:sz w:val="32"/>
          <w:szCs w:val="32"/>
        </w:rPr>
      </w:pPr>
    </w:p>
    <w:p>
      <w:pPr>
        <w:pStyle w:val="2"/>
        <w:rPr>
          <w:rFonts w:ascii="仿宋_GB2312" w:hAnsi="宋体" w:eastAsia="仿宋_GB2312"/>
          <w:b/>
          <w:sz w:val="32"/>
          <w:szCs w:val="32"/>
        </w:rPr>
      </w:pPr>
    </w:p>
    <w:p>
      <w:pPr>
        <w:spacing w:line="420" w:lineRule="exact"/>
        <w:ind w:firstLine="1285" w:firstLineChars="400"/>
        <w:rPr>
          <w:rFonts w:hint="eastAsia" w:ascii="仿宋_GB2312" w:hAnsi="宋体" w:eastAsia="仿宋_GB2312"/>
          <w:b/>
          <w:sz w:val="32"/>
          <w:szCs w:val="32"/>
        </w:rPr>
      </w:pPr>
    </w:p>
    <w:p>
      <w:pPr>
        <w:spacing w:line="420" w:lineRule="exact"/>
        <w:ind w:firstLine="1285" w:firstLineChars="400"/>
        <w:rPr>
          <w:rFonts w:hint="eastAsia" w:ascii="仿宋_GB2312" w:hAnsi="宋体" w:eastAsia="仿宋_GB2312"/>
          <w:b/>
          <w:sz w:val="32"/>
          <w:szCs w:val="32"/>
        </w:rPr>
      </w:pPr>
    </w:p>
    <w:p>
      <w:pPr>
        <w:spacing w:line="420" w:lineRule="exact"/>
        <w:ind w:firstLine="1285" w:firstLineChars="400"/>
        <w:rPr>
          <w:rFonts w:ascii="仿宋_GB2312" w:hAnsi="宋体" w:eastAsia="仿宋_GB2312"/>
          <w:sz w:val="52"/>
        </w:rPr>
      </w:pPr>
      <w:r>
        <w:rPr>
          <w:rFonts w:hint="eastAsia" w:ascii="仿宋_GB2312" w:hAnsi="宋体" w:eastAsia="仿宋_GB2312"/>
          <w:b/>
          <w:sz w:val="32"/>
          <w:szCs w:val="32"/>
        </w:rPr>
        <w:t>第五章 遴选代理机构响应文件相关文书格式</w:t>
      </w:r>
    </w:p>
    <w:p>
      <w:pPr>
        <w:pStyle w:val="3"/>
        <w:spacing w:before="0" w:after="0" w:line="360" w:lineRule="auto"/>
        <w:jc w:val="center"/>
        <w:rPr>
          <w:rFonts w:hint="default" w:ascii="仿宋_GB2312" w:hAnsi="宋体" w:eastAsia="仿宋_GB2312"/>
          <w:sz w:val="52"/>
        </w:rPr>
      </w:pPr>
    </w:p>
    <w:p>
      <w:pPr>
        <w:pStyle w:val="7"/>
        <w:widowControl/>
        <w:spacing w:beforeAutospacing="0" w:afterAutospacing="0"/>
        <w:ind w:firstLine="1040" w:firstLineChars="200"/>
        <w:jc w:val="center"/>
        <w:rPr>
          <w:rFonts w:hint="eastAsia" w:ascii="仿宋_GB2312" w:hAnsi="仿宋_GB2312" w:eastAsia="仿宋_GB2312"/>
          <w:color w:val="FF0000"/>
          <w:sz w:val="52"/>
          <w:szCs w:val="52"/>
        </w:rPr>
      </w:pPr>
    </w:p>
    <w:p>
      <w:pPr>
        <w:pStyle w:val="7"/>
        <w:widowControl/>
        <w:numPr>
          <w:ilvl w:val="0"/>
          <w:numId w:val="0"/>
        </w:numPr>
        <w:spacing w:beforeAutospacing="0" w:afterAutospacing="0"/>
        <w:ind w:left="1041" w:leftChars="247" w:hanging="522" w:hangingChars="100"/>
        <w:jc w:val="both"/>
        <w:rPr>
          <w:rFonts w:hint="eastAsia" w:ascii="仿宋_GB2312" w:hAnsi="新宋体" w:eastAsia="仿宋_GB2312" w:cs="Times New Roman"/>
          <w:b/>
          <w:sz w:val="52"/>
          <w:szCs w:val="52"/>
        </w:rPr>
      </w:pPr>
      <w:r>
        <w:rPr>
          <w:rFonts w:hint="eastAsia" w:ascii="仿宋_GB2312" w:hAnsi="新宋体" w:eastAsia="仿宋_GB2312"/>
          <w:b/>
          <w:sz w:val="52"/>
          <w:szCs w:val="52"/>
        </w:rPr>
        <w:t>剑阁县人民医院</w:t>
      </w:r>
      <w:r>
        <w:rPr>
          <w:rFonts w:hint="eastAsia" w:ascii="仿宋_GB2312" w:hAnsi="新宋体" w:eastAsia="仿宋_GB2312" w:cs="Times New Roman"/>
          <w:b/>
          <w:sz w:val="52"/>
          <w:szCs w:val="52"/>
          <w:lang w:eastAsia="zh-CN"/>
        </w:rPr>
        <w:t>眼科设备和数字血管造影机项目</w:t>
      </w:r>
      <w:r>
        <w:rPr>
          <w:rFonts w:hint="eastAsia" w:ascii="仿宋_GB2312" w:hAnsi="新宋体" w:eastAsia="仿宋_GB2312" w:cs="Times New Roman"/>
          <w:b/>
          <w:sz w:val="52"/>
          <w:szCs w:val="52"/>
        </w:rPr>
        <w:t>招标代理机构</w:t>
      </w:r>
    </w:p>
    <w:p>
      <w:pPr>
        <w:pStyle w:val="3"/>
        <w:spacing w:before="0" w:after="0" w:line="360" w:lineRule="auto"/>
        <w:jc w:val="center"/>
        <w:rPr>
          <w:rFonts w:hint="default" w:ascii="仿宋_GB2312" w:hAnsi="宋体" w:eastAsia="仿宋_GB2312"/>
          <w:sz w:val="52"/>
        </w:rPr>
      </w:pPr>
    </w:p>
    <w:p>
      <w:pPr>
        <w:pStyle w:val="3"/>
        <w:spacing w:before="0" w:after="0" w:line="360" w:lineRule="auto"/>
        <w:jc w:val="center"/>
        <w:rPr>
          <w:rFonts w:hint="default" w:ascii="仿宋_GB2312" w:eastAsia="仿宋_GB2312"/>
          <w:sz w:val="52"/>
        </w:rPr>
      </w:pPr>
      <w:r>
        <w:rPr>
          <w:rFonts w:ascii="仿宋_GB2312" w:hAnsi="宋体" w:eastAsia="仿宋_GB2312"/>
          <w:sz w:val="52"/>
        </w:rPr>
        <w:t>遴选</w:t>
      </w:r>
      <w:r>
        <w:rPr>
          <w:rFonts w:ascii="仿宋_GB2312" w:eastAsia="仿宋_GB2312"/>
          <w:sz w:val="52"/>
        </w:rPr>
        <w:t>响应文件</w:t>
      </w:r>
    </w:p>
    <w:p>
      <w:pPr>
        <w:rPr>
          <w:rFonts w:ascii="仿宋_GB2312" w:eastAsia="仿宋_GB2312"/>
          <w:sz w:val="28"/>
        </w:rPr>
      </w:pPr>
      <w:r>
        <w:rPr>
          <w:rFonts w:hint="eastAsia" w:ascii="仿宋_GB2312" w:eastAsia="仿宋_GB2312"/>
          <w:sz w:val="28"/>
        </w:rPr>
        <w:t xml:space="preserve"> </w:t>
      </w:r>
    </w:p>
    <w:p>
      <w:pPr>
        <w:rPr>
          <w:rFonts w:ascii="仿宋_GB2312" w:eastAsia="仿宋_GB2312"/>
          <w:sz w:val="32"/>
        </w:rPr>
      </w:pPr>
    </w:p>
    <w:p>
      <w:pPr>
        <w:rPr>
          <w:rFonts w:ascii="仿宋_GB2312" w:eastAsia="仿宋_GB2312"/>
          <w:sz w:val="32"/>
        </w:rPr>
      </w:pPr>
    </w:p>
    <w:p>
      <w:pPr>
        <w:rPr>
          <w:rFonts w:ascii="仿宋_GB2312" w:eastAsia="仿宋_GB2312"/>
          <w:sz w:val="32"/>
        </w:rPr>
      </w:pPr>
      <w:r>
        <w:rPr>
          <w:rFonts w:hint="eastAsia" w:ascii="仿宋_GB2312" w:eastAsia="仿宋_GB2312"/>
          <w:sz w:val="32"/>
        </w:rPr>
        <w:t>遴选人名称（盖章）：</w:t>
      </w:r>
    </w:p>
    <w:p>
      <w:pPr>
        <w:rPr>
          <w:rFonts w:ascii="仿宋_GB2312" w:eastAsia="仿宋_GB2312"/>
          <w:sz w:val="32"/>
        </w:rPr>
      </w:pPr>
      <w:r>
        <w:rPr>
          <w:rFonts w:hint="eastAsia" w:ascii="仿宋_GB2312" w:eastAsia="仿宋_GB2312"/>
          <w:sz w:val="32"/>
        </w:rPr>
        <w:t>遴选人地址：</w:t>
      </w:r>
    </w:p>
    <w:p>
      <w:pPr>
        <w:rPr>
          <w:rFonts w:ascii="仿宋_GB2312" w:eastAsia="仿宋_GB2312"/>
          <w:sz w:val="32"/>
        </w:rPr>
      </w:pPr>
      <w:r>
        <w:rPr>
          <w:rFonts w:hint="eastAsia" w:ascii="仿宋_GB2312" w:eastAsia="仿宋_GB2312"/>
          <w:sz w:val="32"/>
        </w:rPr>
        <w:t>遴选代表签字：</w:t>
      </w:r>
    </w:p>
    <w:p>
      <w:pPr>
        <w:rPr>
          <w:rFonts w:ascii="仿宋_GB2312" w:eastAsia="仿宋_GB2312"/>
          <w:sz w:val="32"/>
        </w:rPr>
      </w:pPr>
      <w:r>
        <w:rPr>
          <w:rFonts w:hint="eastAsia" w:ascii="仿宋_GB2312" w:eastAsia="仿宋_GB2312"/>
          <w:sz w:val="32"/>
        </w:rPr>
        <w:t>遴选时间：</w:t>
      </w:r>
    </w:p>
    <w:p>
      <w:pPr>
        <w:pStyle w:val="4"/>
        <w:adjustRightInd w:val="0"/>
        <w:snapToGrid w:val="0"/>
        <w:spacing w:line="415" w:lineRule="auto"/>
        <w:jc w:val="both"/>
        <w:rPr>
          <w:rFonts w:hint="default" w:ascii="仿宋_GB2312" w:eastAsia="仿宋_GB2312"/>
          <w:sz w:val="32"/>
        </w:rPr>
      </w:pPr>
      <w:bookmarkStart w:id="1" w:name="_Toc356396348"/>
    </w:p>
    <w:p>
      <w:pPr>
        <w:pStyle w:val="4"/>
        <w:adjustRightInd w:val="0"/>
        <w:snapToGrid w:val="0"/>
        <w:spacing w:line="415" w:lineRule="auto"/>
        <w:jc w:val="center"/>
        <w:rPr>
          <w:rFonts w:hint="default" w:ascii="仿宋_GB2312" w:eastAsia="仿宋_GB2312"/>
          <w:sz w:val="32"/>
        </w:rPr>
      </w:pPr>
    </w:p>
    <w:p>
      <w:pPr>
        <w:pStyle w:val="4"/>
        <w:adjustRightInd w:val="0"/>
        <w:snapToGrid w:val="0"/>
        <w:spacing w:line="415" w:lineRule="auto"/>
        <w:jc w:val="center"/>
        <w:rPr>
          <w:rFonts w:hint="default" w:ascii="仿宋_GB2312" w:eastAsia="仿宋_GB2312"/>
          <w:sz w:val="32"/>
        </w:rPr>
      </w:pPr>
    </w:p>
    <w:p>
      <w:pPr>
        <w:pStyle w:val="4"/>
        <w:adjustRightInd w:val="0"/>
        <w:snapToGrid w:val="0"/>
        <w:spacing w:line="415" w:lineRule="auto"/>
        <w:jc w:val="center"/>
        <w:rPr>
          <w:rFonts w:hint="default" w:ascii="仿宋_GB2312" w:eastAsia="仿宋_GB2312"/>
          <w:sz w:val="32"/>
        </w:rPr>
      </w:pPr>
    </w:p>
    <w:p>
      <w:pPr>
        <w:pStyle w:val="4"/>
        <w:adjustRightInd w:val="0"/>
        <w:snapToGrid w:val="0"/>
        <w:spacing w:line="415" w:lineRule="auto"/>
        <w:jc w:val="center"/>
        <w:rPr>
          <w:rFonts w:hint="default" w:ascii="仿宋_GB2312" w:eastAsia="仿宋_GB2312"/>
          <w:sz w:val="32"/>
        </w:rPr>
      </w:pPr>
    </w:p>
    <w:p>
      <w:pPr>
        <w:pStyle w:val="4"/>
        <w:adjustRightInd w:val="0"/>
        <w:snapToGrid w:val="0"/>
        <w:spacing w:line="415" w:lineRule="auto"/>
        <w:jc w:val="center"/>
        <w:rPr>
          <w:rFonts w:ascii="仿宋_GB2312" w:eastAsia="仿宋_GB2312"/>
          <w:sz w:val="32"/>
        </w:rPr>
      </w:pPr>
    </w:p>
    <w:p>
      <w:pPr>
        <w:pStyle w:val="4"/>
        <w:adjustRightInd w:val="0"/>
        <w:snapToGrid w:val="0"/>
        <w:spacing w:line="415" w:lineRule="auto"/>
        <w:ind w:firstLine="1928" w:firstLineChars="600"/>
        <w:jc w:val="both"/>
        <w:rPr>
          <w:rFonts w:hint="default" w:ascii="仿宋_GB2312" w:eastAsia="仿宋_GB2312"/>
          <w:sz w:val="32"/>
        </w:rPr>
      </w:pPr>
      <w:r>
        <w:rPr>
          <w:rFonts w:ascii="仿宋_GB2312" w:eastAsia="仿宋_GB2312"/>
          <w:sz w:val="32"/>
        </w:rPr>
        <w:t>1.法定代表人授权书</w:t>
      </w:r>
      <w:bookmarkEnd w:id="1"/>
    </w:p>
    <w:p>
      <w:pPr>
        <w:autoSpaceDE w:val="0"/>
        <w:autoSpaceDN w:val="0"/>
        <w:adjustRightInd w:val="0"/>
        <w:snapToGrid w:val="0"/>
        <w:spacing w:line="360" w:lineRule="auto"/>
        <w:ind w:firstLine="560" w:firstLineChars="200"/>
        <w:jc w:val="left"/>
        <w:rPr>
          <w:rFonts w:ascii="仿宋_GB2312" w:hAnsi="宋体" w:eastAsia="仿宋_GB2312"/>
          <w:kern w:val="0"/>
          <w:sz w:val="28"/>
        </w:rPr>
      </w:pPr>
      <w:r>
        <w:rPr>
          <w:rFonts w:hint="eastAsia" w:ascii="仿宋_GB2312" w:hAnsi="宋体" w:eastAsia="仿宋_GB2312"/>
          <w:kern w:val="0"/>
          <w:sz w:val="28"/>
        </w:rPr>
        <w:t xml:space="preserve">本授权委托书声明：我 </w:t>
      </w:r>
      <w:r>
        <w:rPr>
          <w:rFonts w:hint="eastAsia" w:ascii="仿宋_GB2312" w:hAnsi="宋体" w:eastAsia="仿宋_GB2312"/>
          <w:kern w:val="0"/>
          <w:sz w:val="28"/>
          <w:u w:val="single"/>
        </w:rPr>
        <w:t xml:space="preserve">（姓名）   </w:t>
      </w:r>
      <w:r>
        <w:rPr>
          <w:rFonts w:hint="eastAsia" w:ascii="仿宋_GB2312" w:hAnsi="宋体" w:eastAsia="仿宋_GB2312"/>
          <w:kern w:val="0"/>
          <w:sz w:val="28"/>
        </w:rPr>
        <w:t>系</w:t>
      </w:r>
      <w:r>
        <w:rPr>
          <w:rFonts w:hint="eastAsia" w:ascii="仿宋_GB2312" w:hAnsi="宋体" w:eastAsia="仿宋_GB2312"/>
          <w:kern w:val="0"/>
          <w:sz w:val="28"/>
          <w:u w:val="single"/>
        </w:rPr>
        <w:t xml:space="preserve"> （遴选申请人名称） </w:t>
      </w:r>
      <w:r>
        <w:rPr>
          <w:rFonts w:hint="eastAsia" w:ascii="仿宋_GB2312" w:hAnsi="宋体" w:eastAsia="仿宋_GB2312"/>
          <w:kern w:val="0"/>
          <w:sz w:val="28"/>
        </w:rPr>
        <w:t>的法定代表人，现授权</w:t>
      </w:r>
      <w:r>
        <w:rPr>
          <w:rFonts w:hint="eastAsia" w:ascii="仿宋_GB2312" w:hAnsi="宋体" w:eastAsia="仿宋_GB2312"/>
          <w:kern w:val="0"/>
          <w:sz w:val="28"/>
          <w:u w:val="single"/>
        </w:rPr>
        <w:t xml:space="preserve"> （姓名） </w:t>
      </w:r>
      <w:r>
        <w:rPr>
          <w:rFonts w:hint="eastAsia" w:ascii="仿宋_GB2312" w:hAnsi="宋体" w:eastAsia="仿宋_GB2312"/>
          <w:kern w:val="0"/>
          <w:sz w:val="28"/>
        </w:rPr>
        <w:t>为我单位委托代理人，以本单位的名义参加</w:t>
      </w:r>
      <w:r>
        <w:rPr>
          <w:rFonts w:hint="eastAsia" w:ascii="仿宋_GB2312" w:hAnsi="宋体" w:eastAsia="仿宋_GB2312"/>
          <w:kern w:val="0"/>
          <w:sz w:val="28"/>
          <w:u w:val="single"/>
        </w:rPr>
        <w:t xml:space="preserve"> XXXXXX招标代理机构遴选</w:t>
      </w:r>
      <w:r>
        <w:rPr>
          <w:rFonts w:hint="eastAsia" w:ascii="仿宋_GB2312" w:hAnsi="宋体" w:eastAsia="仿宋_GB2312"/>
          <w:kern w:val="0"/>
          <w:sz w:val="28"/>
        </w:rPr>
        <w:t>活动。委托代理人在遴选活动和评比、谈判以及合同签订过程中所签署的一切文件和处理与之有关的一切事务，我及我单位均予以承认，并全部承担其产生的所有权利和义务。</w:t>
      </w:r>
    </w:p>
    <w:p>
      <w:pPr>
        <w:autoSpaceDE w:val="0"/>
        <w:autoSpaceDN w:val="0"/>
        <w:adjustRightInd w:val="0"/>
        <w:snapToGrid w:val="0"/>
        <w:spacing w:line="360" w:lineRule="auto"/>
        <w:ind w:firstLine="560" w:firstLineChars="200"/>
        <w:jc w:val="left"/>
        <w:rPr>
          <w:rFonts w:ascii="仿宋_GB2312" w:hAnsi="宋体" w:eastAsia="仿宋_GB2312"/>
          <w:kern w:val="0"/>
          <w:sz w:val="28"/>
        </w:rPr>
      </w:pPr>
      <w:r>
        <w:rPr>
          <w:rFonts w:hint="eastAsia" w:ascii="仿宋_GB2312" w:hAnsi="宋体" w:eastAsia="仿宋_GB2312"/>
          <w:kern w:val="0"/>
          <w:sz w:val="28"/>
        </w:rPr>
        <w:t>委托代理人无转委托权。特此委托。</w:t>
      </w:r>
    </w:p>
    <w:p>
      <w:pPr>
        <w:autoSpaceDE w:val="0"/>
        <w:autoSpaceDN w:val="0"/>
        <w:adjustRightInd w:val="0"/>
        <w:snapToGrid w:val="0"/>
        <w:spacing w:line="360" w:lineRule="auto"/>
        <w:ind w:firstLine="560" w:firstLineChars="200"/>
        <w:jc w:val="left"/>
        <w:rPr>
          <w:rFonts w:ascii="仿宋_GB2312" w:hAnsi="宋体" w:eastAsia="仿宋_GB2312"/>
          <w:kern w:val="0"/>
          <w:sz w:val="28"/>
        </w:rPr>
      </w:pPr>
    </w:p>
    <w:p>
      <w:pPr>
        <w:autoSpaceDE w:val="0"/>
        <w:autoSpaceDN w:val="0"/>
        <w:adjustRightInd w:val="0"/>
        <w:snapToGrid w:val="0"/>
        <w:spacing w:line="360" w:lineRule="auto"/>
        <w:ind w:firstLine="560" w:firstLineChars="200"/>
        <w:jc w:val="left"/>
        <w:rPr>
          <w:rFonts w:ascii="仿宋_GB2312" w:hAnsi="宋体" w:eastAsia="仿宋_GB2312"/>
          <w:kern w:val="0"/>
          <w:sz w:val="28"/>
        </w:rPr>
      </w:pPr>
    </w:p>
    <w:p>
      <w:pPr>
        <w:autoSpaceDE w:val="0"/>
        <w:autoSpaceDN w:val="0"/>
        <w:adjustRightInd w:val="0"/>
        <w:snapToGrid w:val="0"/>
        <w:spacing w:line="360" w:lineRule="auto"/>
        <w:ind w:firstLine="560" w:firstLineChars="200"/>
        <w:jc w:val="left"/>
        <w:rPr>
          <w:rFonts w:ascii="仿宋_GB2312" w:hAnsi="宋体" w:eastAsia="仿宋_GB2312"/>
          <w:kern w:val="0"/>
          <w:sz w:val="28"/>
        </w:rPr>
      </w:pPr>
    </w:p>
    <w:p>
      <w:pPr>
        <w:autoSpaceDE w:val="0"/>
        <w:autoSpaceDN w:val="0"/>
        <w:adjustRightInd w:val="0"/>
        <w:snapToGrid w:val="0"/>
        <w:spacing w:line="360" w:lineRule="auto"/>
        <w:jc w:val="left"/>
        <w:rPr>
          <w:rFonts w:ascii="仿宋_GB2312" w:hAnsi="宋体" w:eastAsia="仿宋_GB2312"/>
          <w:kern w:val="0"/>
          <w:sz w:val="28"/>
        </w:rPr>
      </w:pPr>
      <w:r>
        <w:rPr>
          <w:rFonts w:hint="eastAsia" w:ascii="仿宋_GB2312" w:hAnsi="宋体" w:eastAsia="仿宋_GB2312"/>
          <w:kern w:val="0"/>
          <w:sz w:val="28"/>
        </w:rPr>
        <w:t>授权人(法定代表人):</w:t>
      </w:r>
      <w:r>
        <w:rPr>
          <w:rFonts w:hint="eastAsia" w:ascii="仿宋_GB2312" w:hAnsi="宋体" w:eastAsia="仿宋_GB2312"/>
          <w:kern w:val="0"/>
          <w:sz w:val="28"/>
          <w:u w:val="single"/>
        </w:rPr>
        <w:t xml:space="preserve">    （签字）   </w:t>
      </w:r>
      <w:r>
        <w:rPr>
          <w:rFonts w:hint="eastAsia" w:ascii="仿宋_GB2312" w:hAnsi="宋体" w:eastAsia="仿宋_GB2312"/>
          <w:kern w:val="0"/>
          <w:sz w:val="28"/>
        </w:rPr>
        <w:t xml:space="preserve">    </w:t>
      </w:r>
    </w:p>
    <w:p>
      <w:pPr>
        <w:autoSpaceDE w:val="0"/>
        <w:autoSpaceDN w:val="0"/>
        <w:adjustRightInd w:val="0"/>
        <w:snapToGrid w:val="0"/>
        <w:spacing w:line="360" w:lineRule="auto"/>
        <w:jc w:val="left"/>
        <w:rPr>
          <w:rFonts w:ascii="仿宋_GB2312" w:hAnsi="宋体" w:eastAsia="仿宋_GB2312"/>
          <w:kern w:val="0"/>
          <w:sz w:val="28"/>
        </w:rPr>
      </w:pPr>
      <w:r>
        <w:rPr>
          <w:rFonts w:hint="eastAsia" w:ascii="仿宋_GB2312" w:hAnsi="宋体" w:eastAsia="仿宋_GB2312"/>
          <w:kern w:val="0"/>
          <w:sz w:val="28"/>
        </w:rPr>
        <w:t>委托代理人：</w:t>
      </w:r>
      <w:r>
        <w:rPr>
          <w:rFonts w:hint="eastAsia" w:ascii="仿宋_GB2312" w:hAnsi="宋体" w:eastAsia="仿宋_GB2312"/>
          <w:kern w:val="0"/>
          <w:sz w:val="28"/>
          <w:u w:val="single"/>
        </w:rPr>
        <w:t xml:space="preserve"> （签字）             </w:t>
      </w:r>
      <w:r>
        <w:rPr>
          <w:rFonts w:hint="eastAsia" w:ascii="仿宋_GB2312" w:hAnsi="宋体" w:eastAsia="仿宋_GB2312"/>
          <w:kern w:val="0"/>
          <w:sz w:val="28"/>
        </w:rPr>
        <w:t xml:space="preserve">    手    机：</w:t>
      </w:r>
      <w:r>
        <w:rPr>
          <w:rFonts w:hint="eastAsia" w:ascii="仿宋_GB2312" w:hAnsi="宋体" w:eastAsia="仿宋_GB2312"/>
          <w:kern w:val="0"/>
          <w:sz w:val="28"/>
          <w:u w:val="single"/>
        </w:rPr>
        <w:t xml:space="preserve">              </w:t>
      </w:r>
    </w:p>
    <w:p>
      <w:pPr>
        <w:autoSpaceDE w:val="0"/>
        <w:autoSpaceDN w:val="0"/>
        <w:adjustRightInd w:val="0"/>
        <w:snapToGrid w:val="0"/>
        <w:spacing w:line="360" w:lineRule="auto"/>
        <w:jc w:val="left"/>
        <w:rPr>
          <w:rFonts w:ascii="仿宋_GB2312" w:hAnsi="宋体" w:eastAsia="仿宋_GB2312"/>
          <w:kern w:val="0"/>
          <w:sz w:val="28"/>
          <w:u w:val="single"/>
        </w:rPr>
      </w:pPr>
      <w:r>
        <w:rPr>
          <w:rFonts w:hint="eastAsia" w:ascii="仿宋_GB2312" w:hAnsi="宋体" w:eastAsia="仿宋_GB2312"/>
          <w:kern w:val="0"/>
          <w:sz w:val="28"/>
        </w:rPr>
        <w:t>遴选申请人：</w:t>
      </w:r>
      <w:r>
        <w:rPr>
          <w:rFonts w:hint="eastAsia" w:ascii="仿宋_GB2312" w:hAnsi="宋体" w:eastAsia="仿宋_GB2312"/>
          <w:kern w:val="0"/>
          <w:sz w:val="28"/>
          <w:u w:val="single"/>
        </w:rPr>
        <w:t xml:space="preserve">（全称并加盖单位公章）                             </w:t>
      </w:r>
    </w:p>
    <w:p>
      <w:pPr>
        <w:autoSpaceDE w:val="0"/>
        <w:autoSpaceDN w:val="0"/>
        <w:adjustRightInd w:val="0"/>
        <w:snapToGrid w:val="0"/>
        <w:spacing w:line="360" w:lineRule="auto"/>
        <w:jc w:val="left"/>
        <w:rPr>
          <w:rFonts w:ascii="仿宋_GB2312" w:hAnsi="宋体" w:eastAsia="仿宋_GB2312"/>
          <w:kern w:val="0"/>
          <w:sz w:val="28"/>
        </w:rPr>
      </w:pPr>
      <w:r>
        <w:rPr>
          <w:rFonts w:hint="eastAsia" w:ascii="仿宋_GB2312" w:hAnsi="宋体" w:eastAsia="仿宋_GB2312"/>
          <w:kern w:val="0"/>
          <w:sz w:val="28"/>
        </w:rPr>
        <w:t>日期：</w:t>
      </w:r>
      <w:r>
        <w:rPr>
          <w:rFonts w:hint="eastAsia" w:ascii="仿宋_GB2312" w:hAnsi="宋体" w:eastAsia="仿宋_GB2312"/>
          <w:kern w:val="0"/>
          <w:sz w:val="28"/>
          <w:u w:val="single"/>
        </w:rPr>
        <w:t xml:space="preserve">       </w:t>
      </w:r>
      <w:r>
        <w:rPr>
          <w:rFonts w:hint="eastAsia" w:ascii="仿宋_GB2312" w:hAnsi="宋体" w:eastAsia="仿宋_GB2312"/>
          <w:kern w:val="0"/>
          <w:sz w:val="28"/>
        </w:rPr>
        <w:t>年</w:t>
      </w:r>
      <w:r>
        <w:rPr>
          <w:rFonts w:hint="eastAsia" w:ascii="仿宋_GB2312" w:hAnsi="宋体" w:eastAsia="仿宋_GB2312"/>
          <w:kern w:val="0"/>
          <w:sz w:val="28"/>
          <w:u w:val="single"/>
        </w:rPr>
        <w:t xml:space="preserve">      </w:t>
      </w:r>
      <w:r>
        <w:rPr>
          <w:rFonts w:hint="eastAsia" w:ascii="仿宋_GB2312" w:hAnsi="宋体" w:eastAsia="仿宋_GB2312"/>
          <w:kern w:val="0"/>
          <w:sz w:val="28"/>
        </w:rPr>
        <w:t>月</w:t>
      </w:r>
      <w:r>
        <w:rPr>
          <w:rFonts w:hint="eastAsia" w:ascii="仿宋_GB2312" w:hAnsi="宋体" w:eastAsia="仿宋_GB2312"/>
          <w:kern w:val="0"/>
          <w:sz w:val="28"/>
          <w:u w:val="single"/>
        </w:rPr>
        <w:t xml:space="preserve">      </w:t>
      </w:r>
      <w:r>
        <w:rPr>
          <w:rFonts w:hint="eastAsia" w:ascii="仿宋_GB2312" w:hAnsi="宋体" w:eastAsia="仿宋_GB2312"/>
          <w:kern w:val="0"/>
          <w:sz w:val="28"/>
        </w:rPr>
        <w:t>日</w:t>
      </w:r>
    </w:p>
    <w:p>
      <w:pPr>
        <w:autoSpaceDE w:val="0"/>
        <w:autoSpaceDN w:val="0"/>
        <w:adjustRightInd w:val="0"/>
        <w:snapToGrid w:val="0"/>
        <w:spacing w:line="360" w:lineRule="auto"/>
        <w:jc w:val="left"/>
        <w:rPr>
          <w:rFonts w:ascii="仿宋_GB2312" w:hAnsi="宋体" w:eastAsia="仿宋_GB2312"/>
          <w:kern w:val="0"/>
          <w:sz w:val="28"/>
        </w:rPr>
      </w:pPr>
    </w:p>
    <w:p>
      <w:pPr>
        <w:adjustRightInd w:val="0"/>
        <w:snapToGrid w:val="0"/>
        <w:spacing w:line="360" w:lineRule="auto"/>
        <w:rPr>
          <w:rFonts w:hint="eastAsia" w:ascii="仿宋_GB2312" w:hAnsi="宋体" w:eastAsia="仿宋_GB2312"/>
          <w:kern w:val="0"/>
          <w:sz w:val="28"/>
        </w:rPr>
      </w:pPr>
      <w:r>
        <w:rPr>
          <w:rFonts w:hint="eastAsia" w:ascii="仿宋_GB2312" w:hAnsi="宋体" w:eastAsia="仿宋_GB2312"/>
          <w:kern w:val="0"/>
          <w:sz w:val="28"/>
        </w:rPr>
        <w:t>附法定代表人和授权代表身份证复印件（加盖单位公章）</w:t>
      </w:r>
    </w:p>
    <w:p>
      <w:pPr>
        <w:pStyle w:val="2"/>
        <w:rPr>
          <w:rFonts w:hint="eastAsia" w:ascii="仿宋_GB2312" w:hAnsi="宋体" w:eastAsia="仿宋_GB2312"/>
          <w:kern w:val="0"/>
          <w:sz w:val="28"/>
        </w:rPr>
      </w:pPr>
    </w:p>
    <w:p>
      <w:pPr>
        <w:pStyle w:val="2"/>
        <w:rPr>
          <w:rFonts w:hint="eastAsia" w:ascii="仿宋_GB2312" w:hAnsi="宋体" w:eastAsia="仿宋_GB2312"/>
          <w:kern w:val="0"/>
          <w:sz w:val="28"/>
        </w:rPr>
      </w:pPr>
    </w:p>
    <w:p>
      <w:pPr>
        <w:pStyle w:val="2"/>
        <w:rPr>
          <w:rFonts w:hint="eastAsia" w:ascii="仿宋_GB2312" w:hAnsi="宋体" w:eastAsia="仿宋_GB2312"/>
          <w:kern w:val="0"/>
          <w:sz w:val="28"/>
        </w:rPr>
      </w:pPr>
    </w:p>
    <w:p>
      <w:pPr>
        <w:pStyle w:val="2"/>
        <w:rPr>
          <w:rFonts w:hint="eastAsia" w:ascii="仿宋_GB2312" w:hAnsi="宋体" w:eastAsia="仿宋_GB2312"/>
          <w:kern w:val="0"/>
          <w:sz w:val="28"/>
        </w:rPr>
      </w:pPr>
    </w:p>
    <w:p>
      <w:pPr>
        <w:pStyle w:val="2"/>
        <w:rPr>
          <w:rFonts w:hint="eastAsia" w:ascii="仿宋_GB2312" w:hAnsi="宋体" w:eastAsia="仿宋_GB2312"/>
          <w:kern w:val="0"/>
          <w:sz w:val="28"/>
        </w:rPr>
      </w:pPr>
    </w:p>
    <w:p>
      <w:pPr>
        <w:pStyle w:val="2"/>
        <w:rPr>
          <w:rFonts w:hint="eastAsia" w:ascii="仿宋_GB2312" w:hAnsi="宋体" w:eastAsia="仿宋_GB2312"/>
          <w:kern w:val="0"/>
          <w:sz w:val="28"/>
        </w:rPr>
      </w:pPr>
    </w:p>
    <w:p>
      <w:pPr>
        <w:pStyle w:val="4"/>
        <w:numPr>
          <w:ilvl w:val="0"/>
          <w:numId w:val="4"/>
        </w:numPr>
        <w:adjustRightInd w:val="0"/>
        <w:snapToGrid w:val="0"/>
        <w:spacing w:line="415" w:lineRule="auto"/>
        <w:jc w:val="both"/>
        <w:rPr>
          <w:rFonts w:hint="default" w:ascii="仿宋_GB2312" w:hAnsi="宋体" w:eastAsia="仿宋_GB2312" w:cstheme="minorBidi"/>
          <w:b w:val="0"/>
          <w:kern w:val="0"/>
          <w:sz w:val="28"/>
          <w:szCs w:val="24"/>
          <w:lang w:val="en-US" w:eastAsia="zh-CN" w:bidi="ar-SA"/>
        </w:rPr>
      </w:pPr>
      <w:bookmarkStart w:id="2" w:name="_Toc356396352"/>
      <w:r>
        <w:rPr>
          <w:rFonts w:hint="eastAsia" w:ascii="仿宋_GB2312" w:hAnsi="宋体" w:eastAsia="仿宋_GB2312" w:cstheme="minorBidi"/>
          <w:b w:val="0"/>
          <w:kern w:val="0"/>
          <w:sz w:val="28"/>
          <w:szCs w:val="24"/>
          <w:lang w:val="en-US" w:eastAsia="zh-CN" w:bidi="ar-SA"/>
        </w:rPr>
        <w:t>提供2019年以来任一年度四川省财政厅对招标代理公司年度考核结果，必须为良好及以上。未被抽取到的代理公司提供情况说明。</w:t>
      </w:r>
    </w:p>
    <w:p>
      <w:pPr>
        <w:pStyle w:val="4"/>
        <w:numPr>
          <w:ilvl w:val="0"/>
          <w:numId w:val="4"/>
        </w:numPr>
        <w:adjustRightInd w:val="0"/>
        <w:snapToGrid w:val="0"/>
        <w:spacing w:line="415" w:lineRule="auto"/>
        <w:jc w:val="both"/>
        <w:rPr>
          <w:rFonts w:hint="default" w:ascii="仿宋_GB2312" w:hAnsi="宋体" w:eastAsia="仿宋_GB2312" w:cstheme="minorBidi"/>
          <w:b w:val="0"/>
          <w:kern w:val="0"/>
          <w:sz w:val="28"/>
          <w:szCs w:val="24"/>
          <w:lang w:val="en-US" w:eastAsia="zh-CN" w:bidi="ar-SA"/>
        </w:rPr>
      </w:pPr>
      <w:r>
        <w:rPr>
          <w:rFonts w:hint="eastAsia" w:ascii="仿宋_GB2312" w:hAnsi="宋体" w:eastAsia="仿宋_GB2312" w:cstheme="minorBidi"/>
          <w:b w:val="0"/>
          <w:kern w:val="0"/>
          <w:sz w:val="28"/>
          <w:szCs w:val="24"/>
          <w:lang w:val="en-US" w:eastAsia="zh-CN" w:bidi="ar-SA"/>
        </w:rPr>
        <w:t>2019年以来参加政府采购项目代理业务，在经营活动中没有重大违法记录承诺函原件（格式自拟）</w:t>
      </w:r>
    </w:p>
    <w:p>
      <w:pPr>
        <w:pStyle w:val="4"/>
        <w:numPr>
          <w:ilvl w:val="0"/>
          <w:numId w:val="4"/>
        </w:numPr>
        <w:adjustRightInd w:val="0"/>
        <w:snapToGrid w:val="0"/>
        <w:spacing w:line="415" w:lineRule="auto"/>
        <w:jc w:val="both"/>
        <w:rPr>
          <w:rFonts w:hint="default" w:ascii="仿宋_GB2312" w:hAnsi="宋体" w:eastAsia="仿宋_GB2312" w:cstheme="minorBidi"/>
          <w:b w:val="0"/>
          <w:kern w:val="0"/>
          <w:sz w:val="28"/>
          <w:szCs w:val="24"/>
          <w:lang w:val="en-US" w:eastAsia="zh-CN" w:bidi="ar-SA"/>
        </w:rPr>
      </w:pPr>
      <w:r>
        <w:rPr>
          <w:rFonts w:hint="eastAsia" w:ascii="仿宋_GB2312" w:hAnsi="宋体" w:eastAsia="仿宋_GB2312" w:cstheme="minorBidi"/>
          <w:b w:val="0"/>
          <w:kern w:val="0"/>
          <w:sz w:val="28"/>
          <w:szCs w:val="24"/>
          <w:lang w:val="en-US" w:eastAsia="zh-CN" w:bidi="ar-SA"/>
        </w:rPr>
        <w:t>单位、法定代表人、主要负责人在参加政府采购活动前3年内，无行贿犯罪记录（格式自拟）</w:t>
      </w:r>
    </w:p>
    <w:p>
      <w:pPr>
        <w:pStyle w:val="4"/>
        <w:numPr>
          <w:ilvl w:val="0"/>
          <w:numId w:val="4"/>
        </w:numPr>
        <w:adjustRightInd w:val="0"/>
        <w:snapToGrid w:val="0"/>
        <w:spacing w:line="415" w:lineRule="auto"/>
        <w:jc w:val="both"/>
        <w:rPr>
          <w:rFonts w:hint="default" w:ascii="仿宋_GB2312" w:hAnsi="宋体" w:eastAsia="仿宋_GB2312" w:cstheme="minorBidi"/>
          <w:b w:val="0"/>
          <w:kern w:val="0"/>
          <w:sz w:val="28"/>
          <w:szCs w:val="24"/>
          <w:lang w:val="en-US" w:eastAsia="zh-CN" w:bidi="ar-SA"/>
        </w:rPr>
      </w:pPr>
      <w:r>
        <w:rPr>
          <w:rFonts w:hint="eastAsia" w:ascii="仿宋_GB2312" w:hAnsi="宋体" w:eastAsia="仿宋_GB2312" w:cstheme="minorBidi"/>
          <w:b w:val="0"/>
          <w:kern w:val="0"/>
          <w:sz w:val="28"/>
          <w:szCs w:val="24"/>
          <w:lang w:val="en-US" w:eastAsia="zh-CN" w:bidi="ar-SA"/>
        </w:rPr>
        <w:t>没有被列入失信被执行人、重大税收违法案件当事人名单、政府采购严重违法失信行为记录名单</w:t>
      </w:r>
    </w:p>
    <w:p>
      <w:pPr>
        <w:pStyle w:val="4"/>
        <w:numPr>
          <w:ilvl w:val="0"/>
          <w:numId w:val="4"/>
        </w:numPr>
        <w:adjustRightInd w:val="0"/>
        <w:snapToGrid w:val="0"/>
        <w:spacing w:line="415" w:lineRule="auto"/>
        <w:jc w:val="both"/>
        <w:rPr>
          <w:rFonts w:hint="default" w:ascii="仿宋_GB2312" w:hAnsi="宋体" w:eastAsia="仿宋_GB2312" w:cstheme="minorBidi"/>
          <w:b w:val="0"/>
          <w:kern w:val="0"/>
          <w:sz w:val="28"/>
          <w:szCs w:val="24"/>
          <w:lang w:val="en-US" w:eastAsia="zh-CN" w:bidi="ar-SA"/>
        </w:rPr>
      </w:pPr>
      <w:r>
        <w:rPr>
          <w:rFonts w:hint="eastAsia" w:ascii="仿宋_GB2312" w:hAnsi="宋体" w:eastAsia="仿宋_GB2312" w:cstheme="minorBidi"/>
          <w:b w:val="0"/>
          <w:kern w:val="0"/>
          <w:sz w:val="28"/>
          <w:szCs w:val="24"/>
          <w:lang w:val="en-US" w:eastAsia="zh-CN" w:bidi="ar-SA"/>
        </w:rPr>
        <w:t>提供“信用中国”网站（www.creditchina.gov.cn）、中国政府采购网www.ccgp.gov.cn）等渠道查询结果为准，打印从开始报名之日起至递交报名资料前一天的任何一天在“信用中国”和“中国政府采购网”的查询结果加盖公章。</w:t>
      </w:r>
    </w:p>
    <w:bookmarkEnd w:id="2"/>
    <w:p>
      <w:pPr>
        <w:pStyle w:val="4"/>
        <w:numPr>
          <w:ilvl w:val="0"/>
          <w:numId w:val="4"/>
        </w:numPr>
        <w:adjustRightInd w:val="0"/>
        <w:snapToGrid w:val="0"/>
        <w:spacing w:line="415" w:lineRule="auto"/>
        <w:jc w:val="both"/>
        <w:rPr>
          <w:rFonts w:hint="default" w:ascii="仿宋_GB2312" w:hAnsi="宋体" w:eastAsia="仿宋_GB2312" w:cstheme="minorBidi"/>
          <w:b w:val="0"/>
          <w:kern w:val="0"/>
          <w:sz w:val="28"/>
          <w:szCs w:val="24"/>
          <w:lang w:val="en-US" w:eastAsia="zh-CN" w:bidi="ar-SA"/>
        </w:rPr>
      </w:pPr>
      <w:r>
        <w:rPr>
          <w:rFonts w:hint="eastAsia" w:ascii="仿宋_GB2312" w:hAnsi="宋体" w:eastAsia="仿宋_GB2312" w:cstheme="minorBidi"/>
          <w:b w:val="0"/>
          <w:kern w:val="0"/>
          <w:sz w:val="28"/>
          <w:szCs w:val="24"/>
          <w:lang w:val="en-US" w:eastAsia="zh-CN" w:bidi="ar-SA"/>
        </w:rPr>
        <w:t>其他材料（格式自拟）</w:t>
      </w:r>
    </w:p>
    <w:p>
      <w:pPr>
        <w:spacing w:line="360" w:lineRule="auto"/>
        <w:rPr>
          <w:rFonts w:hint="eastAsia" w:ascii="仿宋_GB2312" w:hAnsi="宋体" w:eastAsia="仿宋_GB2312"/>
          <w:b/>
          <w:sz w:val="28"/>
        </w:rPr>
      </w:pPr>
    </w:p>
    <w:p>
      <w:pPr>
        <w:pStyle w:val="7"/>
        <w:widowControl/>
        <w:spacing w:beforeAutospacing="0" w:afterAutospacing="0"/>
        <w:jc w:val="both"/>
        <w:rPr>
          <w:rFonts w:ascii="仿宋_GB2312" w:hAnsi="仿宋_GB2312" w:eastAsia="仿宋_GB2312"/>
          <w:sz w:val="32"/>
        </w:rPr>
      </w:pPr>
    </w:p>
    <w:sectPr>
      <w:pgSz w:w="11906" w:h="16838"/>
      <w:pgMar w:top="1157" w:right="1800"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2485FE"/>
    <w:multiLevelType w:val="singleLevel"/>
    <w:tmpl w:val="062485FE"/>
    <w:lvl w:ilvl="0" w:tentative="0">
      <w:start w:val="1"/>
      <w:numFmt w:val="chineseCounting"/>
      <w:suff w:val="nothing"/>
      <w:lvlText w:val="%1、"/>
      <w:lvlJc w:val="left"/>
      <w:rPr>
        <w:rFonts w:hint="eastAsia"/>
      </w:rPr>
    </w:lvl>
  </w:abstractNum>
  <w:abstractNum w:abstractNumId="1">
    <w:nsid w:val="1CD147E7"/>
    <w:multiLevelType w:val="multilevel"/>
    <w:tmpl w:val="1CD147E7"/>
    <w:lvl w:ilvl="0" w:tentative="0">
      <w:start w:val="1"/>
      <w:numFmt w:val="decimal"/>
      <w:suff w:val="nothing"/>
      <w:lvlText w:val="%1."/>
      <w:lvlJc w:val="left"/>
      <w:pPr>
        <w:ind w:left="334" w:firstLine="113"/>
      </w:pPr>
      <w:rPr>
        <w:rFonts w:hint="default" w:ascii="Times New Roman" w:hAnsi="Times New Roman" w:eastAsia="宋体"/>
        <w:u w:val="none"/>
      </w:rPr>
    </w:lvl>
    <w:lvl w:ilvl="1" w:tentative="0">
      <w:start w:val="1"/>
      <w:numFmt w:val="lowerLetter"/>
      <w:lvlText w:val="%2)"/>
      <w:lvlJc w:val="left"/>
      <w:pPr>
        <w:ind w:left="1406" w:hanging="420"/>
      </w:pPr>
      <w:rPr>
        <w:rFonts w:hint="default" w:ascii="Times New Roman" w:hAnsi="Times New Roman" w:eastAsia="宋体"/>
        <w:u w:val="none"/>
      </w:rPr>
    </w:lvl>
    <w:lvl w:ilvl="2" w:tentative="0">
      <w:start w:val="1"/>
      <w:numFmt w:val="lowerRoman"/>
      <w:lvlText w:val="%3."/>
      <w:lvlJc w:val="right"/>
      <w:pPr>
        <w:ind w:left="1826" w:hanging="420"/>
      </w:pPr>
      <w:rPr>
        <w:rFonts w:hint="default" w:ascii="Times New Roman" w:hAnsi="Times New Roman" w:eastAsia="宋体"/>
        <w:u w:val="none"/>
      </w:rPr>
    </w:lvl>
    <w:lvl w:ilvl="3" w:tentative="0">
      <w:start w:val="1"/>
      <w:numFmt w:val="decimal"/>
      <w:lvlText w:val="%4."/>
      <w:lvlJc w:val="left"/>
      <w:pPr>
        <w:ind w:left="2246" w:hanging="420"/>
      </w:pPr>
      <w:rPr>
        <w:rFonts w:hint="default" w:ascii="Times New Roman" w:hAnsi="Times New Roman" w:eastAsia="宋体"/>
        <w:u w:val="none"/>
      </w:rPr>
    </w:lvl>
    <w:lvl w:ilvl="4" w:tentative="0">
      <w:start w:val="1"/>
      <w:numFmt w:val="lowerLetter"/>
      <w:lvlText w:val="%5)"/>
      <w:lvlJc w:val="left"/>
      <w:pPr>
        <w:ind w:left="2666" w:hanging="420"/>
      </w:pPr>
      <w:rPr>
        <w:rFonts w:hint="default" w:ascii="Times New Roman" w:hAnsi="Times New Roman" w:eastAsia="宋体"/>
        <w:u w:val="none"/>
      </w:rPr>
    </w:lvl>
    <w:lvl w:ilvl="5" w:tentative="0">
      <w:start w:val="1"/>
      <w:numFmt w:val="lowerRoman"/>
      <w:lvlText w:val="%6."/>
      <w:lvlJc w:val="right"/>
      <w:pPr>
        <w:ind w:left="3086" w:hanging="420"/>
      </w:pPr>
      <w:rPr>
        <w:rFonts w:hint="default" w:ascii="Times New Roman" w:hAnsi="Times New Roman" w:eastAsia="宋体"/>
        <w:u w:val="none"/>
      </w:rPr>
    </w:lvl>
    <w:lvl w:ilvl="6" w:tentative="0">
      <w:start w:val="1"/>
      <w:numFmt w:val="decimal"/>
      <w:lvlText w:val="%7."/>
      <w:lvlJc w:val="left"/>
      <w:pPr>
        <w:ind w:left="3506" w:hanging="420"/>
      </w:pPr>
      <w:rPr>
        <w:rFonts w:hint="default" w:ascii="Times New Roman" w:hAnsi="Times New Roman" w:eastAsia="宋体"/>
        <w:u w:val="none"/>
      </w:rPr>
    </w:lvl>
    <w:lvl w:ilvl="7" w:tentative="0">
      <w:start w:val="1"/>
      <w:numFmt w:val="lowerLetter"/>
      <w:lvlText w:val="%8)"/>
      <w:lvlJc w:val="left"/>
      <w:pPr>
        <w:ind w:left="3926" w:hanging="420"/>
      </w:pPr>
      <w:rPr>
        <w:rFonts w:hint="default" w:ascii="Times New Roman" w:hAnsi="Times New Roman" w:eastAsia="宋体"/>
        <w:u w:val="none"/>
      </w:rPr>
    </w:lvl>
    <w:lvl w:ilvl="8" w:tentative="0">
      <w:start w:val="1"/>
      <w:numFmt w:val="lowerRoman"/>
      <w:lvlText w:val="%9."/>
      <w:lvlJc w:val="right"/>
      <w:pPr>
        <w:ind w:left="4346" w:hanging="420"/>
      </w:pPr>
      <w:rPr>
        <w:rFonts w:hint="default" w:ascii="Times New Roman" w:hAnsi="Times New Roman" w:eastAsia="宋体"/>
        <w:u w:val="none"/>
      </w:rPr>
    </w:lvl>
  </w:abstractNum>
  <w:abstractNum w:abstractNumId="2">
    <w:nsid w:val="4EE7F3FB"/>
    <w:multiLevelType w:val="singleLevel"/>
    <w:tmpl w:val="4EE7F3FB"/>
    <w:lvl w:ilvl="0" w:tentative="0">
      <w:start w:val="2"/>
      <w:numFmt w:val="decimal"/>
      <w:suff w:val="nothing"/>
      <w:lvlText w:val="%1、"/>
      <w:lvlJc w:val="left"/>
    </w:lvl>
  </w:abstractNum>
  <w:abstractNum w:abstractNumId="3">
    <w:nsid w:val="4F7AE2E0"/>
    <w:multiLevelType w:val="singleLevel"/>
    <w:tmpl w:val="4F7AE2E0"/>
    <w:lvl w:ilvl="0" w:tentative="0">
      <w:start w:val="3"/>
      <w:numFmt w:val="chineseCounting"/>
      <w:suff w:val="space"/>
      <w:lvlText w:val="第%1章"/>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RmOTIyNjdmOTM1YmJmODEzNjk2NjNiYTkxZDAxYjcifQ=="/>
  </w:docVars>
  <w:rsids>
    <w:rsidRoot w:val="73835671"/>
    <w:rsid w:val="00273B33"/>
    <w:rsid w:val="00636566"/>
    <w:rsid w:val="00764B04"/>
    <w:rsid w:val="00A26C4E"/>
    <w:rsid w:val="00BA5EE5"/>
    <w:rsid w:val="00C1320F"/>
    <w:rsid w:val="00E91570"/>
    <w:rsid w:val="079E475E"/>
    <w:rsid w:val="0956157B"/>
    <w:rsid w:val="0D7B794E"/>
    <w:rsid w:val="0DDD0126"/>
    <w:rsid w:val="0E3C0559"/>
    <w:rsid w:val="1046304D"/>
    <w:rsid w:val="11EC5D5E"/>
    <w:rsid w:val="15E6387F"/>
    <w:rsid w:val="164C1B7C"/>
    <w:rsid w:val="18EF7C28"/>
    <w:rsid w:val="19E25E4D"/>
    <w:rsid w:val="1A360554"/>
    <w:rsid w:val="1ACD11B9"/>
    <w:rsid w:val="1BA451FA"/>
    <w:rsid w:val="1EB42116"/>
    <w:rsid w:val="206C021E"/>
    <w:rsid w:val="22E43236"/>
    <w:rsid w:val="2AB91A78"/>
    <w:rsid w:val="2B3A6E37"/>
    <w:rsid w:val="2B6047DD"/>
    <w:rsid w:val="2C9F5797"/>
    <w:rsid w:val="2DAA7D49"/>
    <w:rsid w:val="2DD14FFA"/>
    <w:rsid w:val="2EEA58B3"/>
    <w:rsid w:val="304242D9"/>
    <w:rsid w:val="31E562D7"/>
    <w:rsid w:val="33150943"/>
    <w:rsid w:val="333975FB"/>
    <w:rsid w:val="36CD1DFE"/>
    <w:rsid w:val="37593FD2"/>
    <w:rsid w:val="38AA6BA1"/>
    <w:rsid w:val="3A265447"/>
    <w:rsid w:val="3EAD1CD6"/>
    <w:rsid w:val="43340915"/>
    <w:rsid w:val="46F801AE"/>
    <w:rsid w:val="488066AD"/>
    <w:rsid w:val="4BFE2DC8"/>
    <w:rsid w:val="4C2B0DD1"/>
    <w:rsid w:val="4C8A3A42"/>
    <w:rsid w:val="4F1D09AC"/>
    <w:rsid w:val="50A971CD"/>
    <w:rsid w:val="52BC2F3D"/>
    <w:rsid w:val="5A4C7FFF"/>
    <w:rsid w:val="5ABB65CF"/>
    <w:rsid w:val="5DF06B50"/>
    <w:rsid w:val="5E4E75C4"/>
    <w:rsid w:val="60623B9D"/>
    <w:rsid w:val="645A1BF1"/>
    <w:rsid w:val="6485381F"/>
    <w:rsid w:val="64C25EEE"/>
    <w:rsid w:val="65D703B6"/>
    <w:rsid w:val="663322F3"/>
    <w:rsid w:val="67246AA9"/>
    <w:rsid w:val="6C8A5D68"/>
    <w:rsid w:val="6EAD794E"/>
    <w:rsid w:val="6EC16E9D"/>
    <w:rsid w:val="6F5B1156"/>
    <w:rsid w:val="710754CE"/>
    <w:rsid w:val="71AB5C99"/>
    <w:rsid w:val="73835671"/>
    <w:rsid w:val="75FC4FF6"/>
    <w:rsid w:val="76843C6D"/>
    <w:rsid w:val="78025E30"/>
    <w:rsid w:val="7BCB4BEA"/>
    <w:rsid w:val="7D6E6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unhideWhenUsed/>
    <w:qFormat/>
    <w:uiPriority w:val="99"/>
    <w:pPr>
      <w:keepNext/>
      <w:keepLines/>
      <w:spacing w:before="340" w:after="330" w:line="576" w:lineRule="auto"/>
      <w:outlineLvl w:val="0"/>
    </w:pPr>
    <w:rPr>
      <w:rFonts w:hint="eastAsia" w:eastAsia="宋体"/>
      <w:b/>
      <w:kern w:val="44"/>
      <w:sz w:val="44"/>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99"/>
    <w:rPr>
      <w:sz w:val="18"/>
    </w:rPr>
  </w:style>
  <w:style w:type="paragraph" w:styleId="5">
    <w:name w:val="footer"/>
    <w:basedOn w:val="1"/>
    <w:unhideWhenUsed/>
    <w:qFormat/>
    <w:uiPriority w:val="99"/>
    <w:pPr>
      <w:tabs>
        <w:tab w:val="center" w:pos="4153"/>
        <w:tab w:val="right" w:pos="8306"/>
      </w:tabs>
      <w:snapToGrid w:val="0"/>
      <w:jc w:val="left"/>
    </w:pPr>
    <w:rPr>
      <w:rFonts w:hint="eastAsia"/>
      <w:sz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 w:type="paragraph" w:customStyle="1" w:styleId="13">
    <w:name w:val="列出段落1"/>
    <w:basedOn w:val="1"/>
    <w:unhideWhenUsed/>
    <w:qFormat/>
    <w:uiPriority w:val="99"/>
    <w:pPr>
      <w:ind w:firstLine="420" w:firstLineChars="200"/>
    </w:pPr>
    <w:rPr>
      <w:rFonts w:hint="eastAsia"/>
    </w:rPr>
  </w:style>
  <w:style w:type="character" w:customStyle="1" w:styleId="14">
    <w:name w:val="页眉 Char"/>
    <w:basedOn w:val="9"/>
    <w:link w:val="6"/>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rPr>
      <w:rFonts w:ascii="等线" w:hAnsi="等线" w:eastAsia="等线" w:cs="Times New Roman"/>
    </w:rPr>
  </w:style>
  <w:style w:type="paragraph" w:customStyle="1" w:styleId="16">
    <w:name w:val="正文首行缩进两字符"/>
    <w:basedOn w:val="1"/>
    <w:qFormat/>
    <w:uiPriority w:val="0"/>
    <w:pPr>
      <w:spacing w:line="360" w:lineRule="auto"/>
      <w:ind w:firstLine="20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2572</Words>
  <Characters>2746</Characters>
  <Lines>29</Lines>
  <Paragraphs>8</Paragraphs>
  <TotalTime>2</TotalTime>
  <ScaleCrop>false</ScaleCrop>
  <LinksUpToDate>false</LinksUpToDate>
  <CharactersWithSpaces>2877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2020-10-21T05:00:00Z</dcterms:created>
  <dc:creator>星星知我心</dc:creator>
  <cp:lastModifiedBy>星星知我心</cp:lastModifiedBy>
  <dcterms:modified xsi:type="dcterms:W3CDTF">2022-06-27T06:11:57Z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6EA0A37CF18D42798389F54377553E85</vt:lpwstr>
  </property>
</Properties>
</file>