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numPr>
          <w:ilvl w:val="0"/>
          <w:numId w:val="0"/>
        </w:numPr>
        <w:suppressLineNumbers w:val="0"/>
        <w:spacing w:before="450" w:beforeAutospacing="0" w:after="450" w:afterAutospacing="0" w:line="420" w:lineRule="atLeast"/>
        <w:ind w:right="450" w:rightChars="0"/>
        <w:rPr>
          <w:rFonts w:hint="default" w:ascii="宋体" w:hAnsi="宋体" w:eastAsia="宋体" w:cs="宋体"/>
          <w:i w:val="0"/>
          <w:caps w:val="0"/>
          <w:color w:val="000000"/>
          <w:spacing w:val="0"/>
          <w:sz w:val="28"/>
          <w:szCs w:val="28"/>
          <w:u w:val="none"/>
          <w:shd w:val="clear" w:color="auto" w:fill="FFFFFF"/>
          <w:lang w:val="en-US" w:eastAsia="zh-CN"/>
        </w:rPr>
      </w:pPr>
      <w:r>
        <w:rPr>
          <w:rFonts w:hint="eastAsia" w:ascii="宋体" w:hAnsi="宋体" w:eastAsia="宋体" w:cs="宋体"/>
          <w:b/>
          <w:bCs/>
          <w:i w:val="0"/>
          <w:caps w:val="0"/>
          <w:color w:val="000000"/>
          <w:spacing w:val="0"/>
          <w:sz w:val="28"/>
          <w:szCs w:val="28"/>
          <w:u w:val="none"/>
          <w:shd w:val="clear" w:color="auto" w:fill="FFFFFF"/>
          <w:lang w:val="en-US" w:eastAsia="zh-CN"/>
        </w:rPr>
        <w:t>附件一：</w:t>
      </w:r>
      <w:r>
        <w:rPr>
          <w:rFonts w:hint="eastAsia" w:ascii="宋体" w:hAnsi="宋体" w:eastAsia="宋体" w:cs="宋体"/>
          <w:i w:val="0"/>
          <w:caps w:val="0"/>
          <w:color w:val="000000"/>
          <w:spacing w:val="0"/>
          <w:sz w:val="28"/>
          <w:szCs w:val="28"/>
          <w:u w:val="none"/>
          <w:shd w:val="clear" w:color="auto" w:fill="FFFFFF"/>
          <w:lang w:val="en-US" w:eastAsia="zh-CN"/>
        </w:rPr>
        <w:t>剑阁</w:t>
      </w:r>
      <w:bookmarkStart w:id="0" w:name="_GoBack"/>
      <w:bookmarkEnd w:id="0"/>
      <w:r>
        <w:rPr>
          <w:rFonts w:hint="eastAsia" w:ascii="宋体" w:hAnsi="宋体" w:eastAsia="宋体" w:cs="宋体"/>
          <w:i w:val="0"/>
          <w:caps w:val="0"/>
          <w:color w:val="000000"/>
          <w:spacing w:val="0"/>
          <w:sz w:val="28"/>
          <w:szCs w:val="28"/>
          <w:u w:val="none"/>
          <w:shd w:val="clear" w:color="auto" w:fill="FFFFFF"/>
          <w:lang w:val="en-US" w:eastAsia="zh-CN"/>
        </w:rPr>
        <w:t>县人民医院拟采购</w:t>
      </w:r>
      <w:r>
        <w:rPr>
          <w:rFonts w:hint="eastAsia"/>
          <w:i w:val="0"/>
          <w:caps w:val="0"/>
          <w:spacing w:val="0"/>
          <w:sz w:val="28"/>
          <w:szCs w:val="28"/>
          <w:u w:val="none"/>
          <w:lang w:eastAsia="zh-CN"/>
        </w:rPr>
        <w:t>数字血管造影机房技术服务</w:t>
      </w:r>
      <w:r>
        <w:rPr>
          <w:rFonts w:hint="eastAsia" w:ascii="宋体" w:hAnsi="宋体" w:eastAsia="宋体" w:cs="宋体"/>
          <w:i w:val="0"/>
          <w:caps w:val="0"/>
          <w:color w:val="000000"/>
          <w:spacing w:val="0"/>
          <w:sz w:val="28"/>
          <w:szCs w:val="28"/>
          <w:u w:val="none"/>
          <w:shd w:val="clear" w:color="auto" w:fill="FFFFFF"/>
          <w:lang w:val="en-US" w:eastAsia="zh-CN"/>
        </w:rPr>
        <w:t>基本要求</w:t>
      </w:r>
    </w:p>
    <w:tbl>
      <w:tblPr>
        <w:tblStyle w:val="5"/>
        <w:tblW w:w="11237" w:type="dxa"/>
        <w:tblInd w:w="-1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875"/>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25" w:type="dxa"/>
            <w:noWrap w:val="0"/>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center"/>
              <w:textAlignment w:val="auto"/>
              <w:rPr>
                <w:rFonts w:hint="eastAsia" w:ascii="宋体" w:hAnsi="宋体" w:eastAsia="宋体" w:cs="宋体"/>
                <w:i w:val="0"/>
                <w:caps w:val="0"/>
                <w:color w:val="000000"/>
                <w:spacing w:val="0"/>
                <w:sz w:val="28"/>
                <w:szCs w:val="28"/>
                <w:u w:val="none"/>
                <w:shd w:val="clear" w:color="auto" w:fill="FFFFFF"/>
                <w:lang w:val="en-US" w:eastAsia="zh-CN"/>
              </w:rPr>
            </w:pPr>
            <w:r>
              <w:rPr>
                <w:rFonts w:hint="eastAsia" w:ascii="宋体" w:hAnsi="宋体" w:eastAsia="宋体" w:cs="宋体"/>
                <w:i w:val="0"/>
                <w:caps w:val="0"/>
                <w:color w:val="000000"/>
                <w:spacing w:val="0"/>
                <w:sz w:val="28"/>
                <w:szCs w:val="28"/>
                <w:u w:val="none"/>
                <w:shd w:val="clear" w:color="auto" w:fill="FFFFFF"/>
                <w:lang w:val="en-US" w:eastAsia="zh-CN"/>
              </w:rPr>
              <w:t>调研时间</w:t>
            </w:r>
          </w:p>
        </w:tc>
        <w:tc>
          <w:tcPr>
            <w:tcW w:w="1875" w:type="dxa"/>
            <w:noWrap w:val="0"/>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center"/>
              <w:textAlignment w:val="auto"/>
              <w:rPr>
                <w:rFonts w:hint="default" w:ascii="宋体" w:hAnsi="宋体" w:eastAsia="宋体" w:cs="宋体"/>
                <w:i w:val="0"/>
                <w:caps w:val="0"/>
                <w:color w:val="000000"/>
                <w:spacing w:val="0"/>
                <w:sz w:val="28"/>
                <w:szCs w:val="28"/>
                <w:u w:val="none"/>
                <w:shd w:val="clear" w:color="auto" w:fill="FFFFFF"/>
                <w:lang w:val="en-US" w:eastAsia="zh-CN"/>
              </w:rPr>
            </w:pPr>
            <w:r>
              <w:rPr>
                <w:rFonts w:hint="eastAsia" w:ascii="宋体" w:hAnsi="宋体" w:eastAsia="宋体" w:cs="宋体"/>
                <w:i w:val="0"/>
                <w:caps w:val="0"/>
                <w:color w:val="000000"/>
                <w:spacing w:val="0"/>
                <w:sz w:val="28"/>
                <w:szCs w:val="28"/>
                <w:u w:val="none"/>
                <w:shd w:val="clear" w:color="auto" w:fill="FFFFFF"/>
                <w:lang w:val="en-US" w:eastAsia="zh-CN"/>
              </w:rPr>
              <w:t>产品名称</w:t>
            </w:r>
          </w:p>
        </w:tc>
        <w:tc>
          <w:tcPr>
            <w:tcW w:w="7937" w:type="dxa"/>
            <w:noWrap w:val="0"/>
            <w:vAlign w:val="top"/>
          </w:tcPr>
          <w:p>
            <w:pPr>
              <w:pStyle w:val="3"/>
              <w:keepNext w:val="0"/>
              <w:keepLines w:val="0"/>
              <w:widowControl/>
              <w:numPr>
                <w:ilvl w:val="0"/>
                <w:numId w:val="0"/>
              </w:numPr>
              <w:suppressLineNumbers w:val="0"/>
              <w:spacing w:before="450" w:beforeAutospacing="0" w:after="450" w:afterAutospacing="0" w:line="420" w:lineRule="atLeast"/>
              <w:ind w:right="450" w:rightChars="0"/>
              <w:jc w:val="center"/>
              <w:rPr>
                <w:rFonts w:hint="default" w:ascii="宋体" w:hAnsi="宋体" w:cs="宋体"/>
                <w:sz w:val="24"/>
                <w:szCs w:val="24"/>
                <w:vertAlign w:val="baseline"/>
                <w:lang w:val="en-US" w:eastAsia="zh-CN"/>
              </w:rPr>
            </w:pPr>
            <w:r>
              <w:rPr>
                <w:rFonts w:hint="eastAsia" w:ascii="宋体" w:hAnsi="宋体" w:eastAsia="宋体" w:cs="宋体"/>
                <w:i w:val="0"/>
                <w:caps w:val="0"/>
                <w:color w:val="000000"/>
                <w:spacing w:val="0"/>
                <w:sz w:val="28"/>
                <w:szCs w:val="28"/>
                <w:u w:val="none"/>
                <w:shd w:val="clear" w:color="auto" w:fill="FFFFFF"/>
                <w:lang w:val="en-US"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1" w:hRule="atLeast"/>
        </w:trPr>
        <w:tc>
          <w:tcPr>
            <w:tcW w:w="1425" w:type="dxa"/>
            <w:noWrap w:val="0"/>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cs="宋体"/>
                <w:i w:val="0"/>
                <w:caps w:val="0"/>
                <w:color w:val="000000"/>
                <w:spacing w:val="0"/>
                <w:sz w:val="28"/>
                <w:szCs w:val="28"/>
                <w:u w:val="none"/>
                <w:shd w:val="clear" w:color="auto" w:fill="FFFFFF"/>
                <w:lang w:val="en-US" w:eastAsia="zh-CN"/>
              </w:rPr>
            </w:pPr>
            <w:r>
              <w:rPr>
                <w:rFonts w:hint="eastAsia" w:ascii="宋体" w:hAnsi="宋体" w:eastAsia="宋体" w:cs="宋体"/>
                <w:i w:val="0"/>
                <w:caps w:val="0"/>
                <w:color w:val="000000"/>
                <w:spacing w:val="0"/>
                <w:sz w:val="28"/>
                <w:szCs w:val="28"/>
                <w:u w:val="none"/>
                <w:shd w:val="clear" w:color="auto" w:fill="FFFFFF"/>
                <w:lang w:val="en-US" w:eastAsia="zh-CN"/>
              </w:rPr>
              <w:t>2022年07月06日14:30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default" w:ascii="宋体" w:hAnsi="宋体" w:eastAsia="宋体" w:cs="宋体"/>
                <w:i w:val="0"/>
                <w:caps w:val="0"/>
                <w:color w:val="000000"/>
                <w:spacing w:val="0"/>
                <w:sz w:val="28"/>
                <w:szCs w:val="28"/>
                <w:u w:val="none"/>
                <w:shd w:val="clear" w:color="auto" w:fill="FFFFFF"/>
                <w:lang w:val="en-US" w:eastAsia="zh-CN"/>
              </w:rPr>
            </w:pPr>
          </w:p>
        </w:tc>
        <w:tc>
          <w:tcPr>
            <w:tcW w:w="1875" w:type="dxa"/>
            <w:noWrap w:val="0"/>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default" w:ascii="宋体" w:hAnsi="宋体" w:eastAsia="宋体" w:cs="宋体"/>
                <w:b w:val="0"/>
                <w:bCs w:val="0"/>
                <w:i w:val="0"/>
                <w:caps w:val="0"/>
                <w:color w:val="000000"/>
                <w:spacing w:val="0"/>
                <w:sz w:val="28"/>
                <w:szCs w:val="28"/>
                <w:u w:val="none"/>
                <w:shd w:val="clear" w:color="auto" w:fill="FFFFFF"/>
                <w:lang w:val="en-US" w:eastAsia="zh-CN"/>
              </w:rPr>
            </w:pPr>
            <w:r>
              <w:rPr>
                <w:rFonts w:hint="eastAsia" w:ascii="宋体" w:hAnsi="宋体" w:eastAsia="宋体" w:cs="宋体"/>
                <w:b w:val="0"/>
                <w:bCs w:val="0"/>
                <w:i w:val="0"/>
                <w:caps w:val="0"/>
                <w:color w:val="000000"/>
                <w:spacing w:val="0"/>
                <w:sz w:val="28"/>
                <w:szCs w:val="28"/>
                <w:u w:val="none"/>
                <w:shd w:val="clear" w:color="auto" w:fill="FFFFFF"/>
                <w:lang w:val="en-US" w:eastAsia="zh-CN"/>
              </w:rPr>
              <w:t>数字血管造影机房技术服务</w:t>
            </w:r>
          </w:p>
        </w:tc>
        <w:tc>
          <w:tcPr>
            <w:tcW w:w="7937" w:type="dxa"/>
            <w:noWrap w:val="0"/>
            <w:vAlign w:val="top"/>
          </w:tcPr>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b/>
                <w:bCs/>
                <w:i w:val="0"/>
                <w:iCs w:val="0"/>
                <w:sz w:val="28"/>
                <w:szCs w:val="28"/>
                <w:lang w:eastAsia="zh-CN"/>
              </w:rPr>
            </w:pPr>
            <w:r>
              <w:rPr>
                <w:rFonts w:hint="eastAsia" w:ascii="宋体" w:hAnsi="宋体"/>
                <w:b/>
                <w:bCs/>
                <w:i w:val="0"/>
                <w:iCs w:val="0"/>
                <w:sz w:val="28"/>
                <w:szCs w:val="28"/>
                <w:lang w:eastAsia="zh-CN"/>
              </w:rPr>
              <w:t>环保评价要求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b w:val="0"/>
                <w:bCs w:val="0"/>
                <w:sz w:val="24"/>
                <w:lang w:eastAsia="zh-CN"/>
              </w:rPr>
            </w:pPr>
            <w:r>
              <w:rPr>
                <w:rFonts w:hint="eastAsia" w:ascii="宋体" w:hAnsi="宋体" w:eastAsia="宋体"/>
                <w:b w:val="0"/>
                <w:bCs w:val="0"/>
                <w:sz w:val="24"/>
                <w:lang w:val="en-US" w:eastAsia="zh-CN"/>
              </w:rPr>
              <w:t>1、</w:t>
            </w:r>
            <w:r>
              <w:rPr>
                <w:rFonts w:hint="eastAsia" w:ascii="宋体" w:hAnsi="宋体" w:eastAsia="宋体"/>
                <w:b w:val="0"/>
                <w:bCs w:val="0"/>
                <w:sz w:val="24"/>
              </w:rPr>
              <w:t>编制新增DSA核技术应用项目环境影响评价报告表</w:t>
            </w:r>
            <w:r>
              <w:rPr>
                <w:rFonts w:hint="eastAsia" w:ascii="宋体" w:hAnsi="宋体" w:eastAsia="宋体"/>
                <w:b w:val="0"/>
                <w:bCs w:val="0"/>
                <w:sz w:val="24"/>
                <w:lang w:eastAsia="zh-CN"/>
              </w:rPr>
              <w:t>，</w:t>
            </w:r>
            <w:r>
              <w:rPr>
                <w:rFonts w:hint="eastAsia" w:ascii="宋体" w:hAnsi="宋体" w:eastAsia="宋体"/>
                <w:b w:val="0"/>
                <w:bCs w:val="0"/>
                <w:sz w:val="24"/>
              </w:rPr>
              <w:t>办理竣工验收监测</w:t>
            </w:r>
            <w:r>
              <w:rPr>
                <w:rFonts w:hint="eastAsia" w:ascii="宋体" w:hAnsi="宋体" w:eastAsia="宋体"/>
                <w:b w:val="0"/>
                <w:bCs w:val="0"/>
                <w:sz w:val="24"/>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b w:val="0"/>
                <w:bCs w:val="0"/>
                <w:sz w:val="24"/>
                <w:lang w:val="en-US" w:eastAsia="zh-CN"/>
              </w:rPr>
            </w:pPr>
            <w:r>
              <w:rPr>
                <w:rFonts w:hint="eastAsia" w:ascii="宋体" w:hAnsi="宋体" w:eastAsia="宋体"/>
                <w:b w:val="0"/>
                <w:bCs w:val="0"/>
                <w:sz w:val="24"/>
                <w:lang w:val="en-US" w:eastAsia="zh-CN"/>
              </w:rPr>
              <w:t>2、</w:t>
            </w:r>
            <w:r>
              <w:rPr>
                <w:rFonts w:hint="eastAsia" w:ascii="宋体" w:hAnsi="宋体" w:eastAsia="宋体"/>
                <w:b w:val="0"/>
                <w:bCs w:val="0"/>
                <w:sz w:val="24"/>
              </w:rPr>
              <w:t>组织召开省环保厅环境影响评价报告表专家现场评审会，组织项目竣工验收专家会议</w:t>
            </w:r>
            <w:r>
              <w:rPr>
                <w:rFonts w:hint="eastAsia" w:ascii="宋体" w:hAnsi="宋体" w:eastAsia="宋体"/>
                <w:b w:val="0"/>
                <w:bCs w:val="0"/>
                <w:sz w:val="24"/>
                <w:lang w:eastAsia="zh-CN"/>
              </w:rPr>
              <w:t>，</w:t>
            </w:r>
            <w:r>
              <w:rPr>
                <w:rFonts w:hint="eastAsia" w:ascii="宋体" w:hAnsi="宋体" w:eastAsia="宋体"/>
                <w:b w:val="0"/>
                <w:bCs w:val="0"/>
                <w:sz w:val="24"/>
              </w:rPr>
              <w:t>负责专家费、专家交通、会务协调等</w:t>
            </w:r>
            <w:r>
              <w:rPr>
                <w:rFonts w:hint="eastAsia" w:ascii="宋体" w:hAnsi="宋体" w:eastAsia="宋体"/>
                <w:b w:val="0"/>
                <w:bCs w:val="0"/>
                <w:sz w:val="24"/>
                <w:lang w:eastAsia="zh-CN"/>
              </w:rPr>
              <w:t>一切费用</w:t>
            </w:r>
            <w:r>
              <w:rPr>
                <w:rFonts w:hint="eastAsia" w:ascii="宋体" w:hAnsi="宋体" w:eastAsia="宋体"/>
                <w:b w:val="0"/>
                <w:bCs w:val="0"/>
                <w:sz w:val="24"/>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b w:val="0"/>
                <w:bCs w:val="0"/>
                <w:sz w:val="24"/>
                <w:lang w:val="en-US" w:eastAsia="zh-CN"/>
              </w:rPr>
            </w:pPr>
            <w:r>
              <w:rPr>
                <w:rFonts w:hint="eastAsia" w:ascii="宋体" w:hAnsi="宋体" w:eastAsia="宋体"/>
                <w:b w:val="0"/>
                <w:bCs w:val="0"/>
                <w:sz w:val="24"/>
                <w:lang w:val="en-US" w:eastAsia="zh-CN"/>
              </w:rPr>
              <w:t>3、</w:t>
            </w:r>
            <w:r>
              <w:rPr>
                <w:rFonts w:hint="eastAsia" w:ascii="宋体" w:hAnsi="宋体" w:eastAsia="宋体"/>
                <w:b w:val="0"/>
                <w:bCs w:val="0"/>
                <w:sz w:val="24"/>
              </w:rPr>
              <w:t>向省环保厅申报环境影响登记表审查、审批</w:t>
            </w:r>
            <w:r>
              <w:rPr>
                <w:rFonts w:hint="eastAsia" w:ascii="宋体" w:hAnsi="宋体" w:eastAsia="宋体"/>
                <w:b w:val="0"/>
                <w:bCs w:val="0"/>
                <w:sz w:val="24"/>
                <w:lang w:eastAsia="zh-CN"/>
              </w:rPr>
              <w:t>，负责</w:t>
            </w:r>
            <w:r>
              <w:rPr>
                <w:rFonts w:hint="eastAsia" w:ascii="宋体" w:hAnsi="宋体" w:eastAsia="宋体"/>
                <w:b w:val="0"/>
                <w:bCs w:val="0"/>
                <w:sz w:val="24"/>
              </w:rPr>
              <w:t>办理《辐射安全许可证》</w:t>
            </w:r>
            <w:r>
              <w:rPr>
                <w:rFonts w:hint="eastAsia" w:ascii="宋体" w:hAnsi="宋体" w:eastAsia="宋体"/>
                <w:b w:val="0"/>
                <w:bCs w:val="0"/>
                <w:sz w:val="24"/>
                <w:lang w:eastAsia="zh-CN"/>
              </w:rPr>
              <w:t>，</w:t>
            </w:r>
            <w:r>
              <w:rPr>
                <w:rFonts w:hint="eastAsia" w:ascii="宋体" w:hAnsi="宋体" w:eastAsia="宋体"/>
                <w:b w:val="0"/>
                <w:bCs w:val="0"/>
                <w:sz w:val="24"/>
              </w:rPr>
              <w:t>提交各类申报资料含网上申报</w:t>
            </w:r>
            <w:r>
              <w:rPr>
                <w:rFonts w:hint="eastAsia" w:ascii="宋体" w:hAnsi="宋体" w:eastAsia="宋体"/>
                <w:b w:val="0"/>
                <w:bCs w:val="0"/>
                <w:sz w:val="24"/>
                <w:lang w:eastAsia="zh-CN"/>
              </w:rPr>
              <w:t>，医院予以协助。</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b/>
                <w:bCs/>
                <w:sz w:val="28"/>
                <w:szCs w:val="28"/>
                <w:lang w:eastAsia="zh-CN"/>
              </w:rPr>
            </w:pPr>
            <w:r>
              <w:rPr>
                <w:rFonts w:hint="eastAsia" w:ascii="宋体" w:hAnsi="宋体"/>
                <w:b/>
                <w:bCs/>
                <w:sz w:val="24"/>
                <w:lang w:eastAsia="zh-CN"/>
              </w:rPr>
              <w:t>二、</w:t>
            </w:r>
            <w:r>
              <w:rPr>
                <w:rFonts w:hint="eastAsia" w:ascii="宋体" w:hAnsi="宋体" w:eastAsia="宋体"/>
                <w:b/>
                <w:bCs/>
                <w:sz w:val="28"/>
                <w:szCs w:val="28"/>
                <w:lang w:eastAsia="zh-CN"/>
              </w:rPr>
              <w:t>卫生技术评价要求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b w:val="0"/>
                <w:bCs w:val="0"/>
                <w:sz w:val="24"/>
              </w:rPr>
            </w:pPr>
            <w:r>
              <w:rPr>
                <w:rFonts w:hint="eastAsia" w:ascii="宋体" w:hAnsi="宋体" w:eastAsia="宋体"/>
                <w:b w:val="0"/>
                <w:bCs w:val="0"/>
                <w:sz w:val="28"/>
                <w:szCs w:val="28"/>
                <w:lang w:val="en-US" w:eastAsia="zh-CN"/>
              </w:rPr>
              <w:t>1、</w:t>
            </w:r>
            <w:r>
              <w:rPr>
                <w:rFonts w:hint="eastAsia"/>
                <w:b w:val="0"/>
                <w:bCs w:val="0"/>
                <w:sz w:val="24"/>
              </w:rPr>
              <w:t>办理1台D</w:t>
            </w:r>
            <w:r>
              <w:rPr>
                <w:b w:val="0"/>
                <w:bCs w:val="0"/>
                <w:sz w:val="24"/>
              </w:rPr>
              <w:t>SA</w:t>
            </w:r>
            <w:r>
              <w:rPr>
                <w:rFonts w:hint="eastAsia"/>
                <w:b w:val="0"/>
                <w:bCs w:val="0"/>
                <w:sz w:val="24"/>
              </w:rPr>
              <w:t>项目职业病危害放射防护预评价报告。</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sz w:val="24"/>
              </w:rPr>
            </w:pPr>
            <w:r>
              <w:rPr>
                <w:rFonts w:hint="eastAsia"/>
                <w:b w:val="0"/>
                <w:bCs w:val="0"/>
                <w:sz w:val="24"/>
                <w:lang w:val="en-US" w:eastAsia="zh-CN"/>
              </w:rPr>
              <w:t>2、</w:t>
            </w:r>
            <w:r>
              <w:rPr>
                <w:rFonts w:hint="eastAsia"/>
                <w:sz w:val="24"/>
              </w:rPr>
              <w:t>协助办理预评价报送</w:t>
            </w:r>
            <w:r>
              <w:rPr>
                <w:rFonts w:hint="eastAsia"/>
                <w:color w:val="000000"/>
                <w:sz w:val="24"/>
              </w:rPr>
              <w:t>卫生</w:t>
            </w:r>
            <w:r>
              <w:rPr>
                <w:color w:val="000000"/>
                <w:sz w:val="24"/>
              </w:rPr>
              <w:t>行政审批</w:t>
            </w:r>
            <w:r>
              <w:rPr>
                <w:rFonts w:hint="eastAsia"/>
                <w:sz w:val="24"/>
              </w:rPr>
              <w:t>审核，组织专家会，并取得合格审核意见批复文件。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sz w:val="24"/>
              </w:rPr>
            </w:pPr>
            <w:r>
              <w:rPr>
                <w:rFonts w:hint="eastAsia"/>
                <w:sz w:val="24"/>
                <w:lang w:val="en-US" w:eastAsia="zh-CN"/>
              </w:rPr>
              <w:t>3、</w:t>
            </w:r>
            <w:r>
              <w:rPr>
                <w:rFonts w:hint="eastAsia"/>
                <w:sz w:val="24"/>
              </w:rPr>
              <w:t>设备安装到位后，办理性能验收检测、辐射防护检测并出具性能检测报告、防护检测报告和职业病危害放射防护控制效果评价报告表。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b w:val="0"/>
                <w:bCs w:val="0"/>
                <w:sz w:val="24"/>
                <w:lang w:val="en-US" w:eastAsia="zh-CN"/>
              </w:rPr>
            </w:pPr>
            <w:r>
              <w:rPr>
                <w:rFonts w:hint="eastAsia"/>
                <w:sz w:val="24"/>
                <w:lang w:val="en-US" w:eastAsia="zh-CN"/>
              </w:rPr>
              <w:t>4、</w:t>
            </w:r>
            <w:r>
              <w:rPr>
                <w:rFonts w:hint="eastAsia"/>
                <w:sz w:val="24"/>
              </w:rPr>
              <w:t>协助办理新增D</w:t>
            </w:r>
            <w:r>
              <w:rPr>
                <w:sz w:val="24"/>
              </w:rPr>
              <w:t>SA</w:t>
            </w:r>
            <w:r>
              <w:rPr>
                <w:rFonts w:hint="eastAsia"/>
                <w:sz w:val="24"/>
              </w:rPr>
              <w:t>项目竣工验收申请，组织专家会</w:t>
            </w:r>
            <w:r>
              <w:rPr>
                <w:rFonts w:hint="eastAsia"/>
                <w:sz w:val="24"/>
                <w:lang w:eastAsia="zh-CN"/>
              </w:rPr>
              <w:t>，</w:t>
            </w:r>
            <w:r>
              <w:rPr>
                <w:rFonts w:hint="eastAsia" w:ascii="宋体" w:hAnsi="宋体"/>
                <w:b w:val="0"/>
                <w:bCs w:val="0"/>
                <w:sz w:val="24"/>
              </w:rPr>
              <w:t>负责专家费、专家交通、会务协调等</w:t>
            </w:r>
            <w:r>
              <w:rPr>
                <w:rFonts w:hint="eastAsia" w:ascii="宋体" w:hAnsi="宋体"/>
                <w:b w:val="0"/>
                <w:bCs w:val="0"/>
                <w:sz w:val="24"/>
                <w:lang w:eastAsia="zh-CN"/>
              </w:rPr>
              <w:t>一切费用</w:t>
            </w:r>
            <w:r>
              <w:rPr>
                <w:rFonts w:hint="eastAsia" w:ascii="宋体" w:hAnsi="宋体"/>
                <w:b w:val="0"/>
                <w:bCs w:val="0"/>
                <w:sz w:val="24"/>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sz w:val="24"/>
                <w:lang w:val="en-US" w:eastAsia="zh-CN"/>
              </w:rPr>
            </w:pPr>
            <w:r>
              <w:rPr>
                <w:rFonts w:hint="eastAsia"/>
                <w:sz w:val="24"/>
                <w:lang w:val="en-US" w:eastAsia="zh-CN"/>
              </w:rPr>
              <w:t>5、</w:t>
            </w:r>
            <w:r>
              <w:rPr>
                <w:rFonts w:hint="eastAsia"/>
                <w:sz w:val="24"/>
              </w:rPr>
              <w:t>协助办理《放射诊疗许可证》及审查，提供所有放射诊疗设备检验合格报告和经审批的职业病控制效果评价报告。</w:t>
            </w:r>
          </w:p>
        </w:tc>
      </w:tr>
    </w:tbl>
    <w:p/>
    <w:sectPr>
      <w:pgSz w:w="11906" w:h="16838"/>
      <w:pgMar w:top="1213"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CE50"/>
    <w:multiLevelType w:val="singleLevel"/>
    <w:tmpl w:val="32FDCE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OTIyNjdmOTM1YmJmODEzNjk2NjNiYTkxZDAxYjcifQ=="/>
  </w:docVars>
  <w:rsids>
    <w:rsidRoot w:val="14F466B7"/>
    <w:rsid w:val="06EC66E0"/>
    <w:rsid w:val="14F466B7"/>
    <w:rsid w:val="2FE24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pPr>
    <w:rPr>
      <w:rFonts w:ascii="宋体"/>
      <w:b/>
      <w:bCs/>
      <w:sz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450</Words>
  <Characters>465</Characters>
  <Lines>0</Lines>
  <Paragraphs>0</Paragraphs>
  <TotalTime>1</TotalTime>
  <ScaleCrop>false</ScaleCrop>
  <LinksUpToDate>false</LinksUpToDate>
  <CharactersWithSpaces>465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2022-06-27T02:08:00Z</dcterms:created>
  <dc:creator>星星知我心</dc:creator>
  <cp:lastModifiedBy>星星知我心</cp:lastModifiedBy>
  <dcterms:modified xsi:type="dcterms:W3CDTF">2022-06-27T02:10:28Z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CDBB2EE54A6D4364A62D8B93B899ECFC</vt:lpwstr>
  </property>
</Properties>
</file>