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450" w:beforeAutospacing="0" w:after="450" w:afterAutospacing="0" w:line="420" w:lineRule="atLeast"/>
        <w:ind w:right="450" w:rightChars="0"/>
        <w:rPr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u w:val="none"/>
          <w:shd w:val="clear" w:color="auto" w:fill="FFFFFF"/>
          <w:lang w:val="en-US" w:eastAsia="zh-CN"/>
        </w:rPr>
        <w:t>附件一：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shd w:val="clear" w:color="auto" w:fill="FFFFFF"/>
          <w:lang w:val="en-US" w:eastAsia="zh-CN"/>
        </w:rPr>
        <w:t>剑阁县人民医院拟购设备清单及基本要求</w:t>
      </w:r>
    </w:p>
    <w:tbl>
      <w:tblPr>
        <w:tblStyle w:val="5"/>
        <w:tblW w:w="10230" w:type="dxa"/>
        <w:tblInd w:w="-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115"/>
        <w:gridCol w:w="915"/>
        <w:gridCol w:w="5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71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调研时间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产品名称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数量</w:t>
            </w:r>
          </w:p>
        </w:tc>
        <w:tc>
          <w:tcPr>
            <w:tcW w:w="549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710" w:type="dxa"/>
            <w:vMerge w:val="restar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2022年04月26日14:00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（光学相干断层扫描仪）OCT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一台</w:t>
            </w:r>
          </w:p>
        </w:tc>
        <w:tc>
          <w:tcPr>
            <w:tcW w:w="54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可扫描黄斑，视盘，前节；视网膜厚度分析,进展性分析,角膜厚度分析,配图文工作站。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Autospacing="0" w:after="63" w:afterLines="20" w:afterAutospacing="0" w:line="240" w:lineRule="auto"/>
              <w:ind w:right="0" w:rightChars="0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眼底照相机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一台</w:t>
            </w:r>
          </w:p>
        </w:tc>
        <w:tc>
          <w:tcPr>
            <w:tcW w:w="54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带眼底照相，荧光造影功能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Autospacing="0" w:after="63" w:afterLines="20" w:afterAutospacing="0" w:line="240" w:lineRule="auto"/>
              <w:ind w:right="0" w:rightChars="0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综合验光仪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一台</w:t>
            </w:r>
          </w:p>
        </w:tc>
        <w:tc>
          <w:tcPr>
            <w:tcW w:w="54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配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电动升降椅，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有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投影仪固定支架，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20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以上图标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选择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Autospacing="0" w:after="63" w:afterLines="20" w:afterAutospacing="0" w:line="240" w:lineRule="auto"/>
              <w:ind w:right="0" w:rightChars="0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电脑验光仪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一台</w:t>
            </w:r>
          </w:p>
        </w:tc>
        <w:tc>
          <w:tcPr>
            <w:tcW w:w="54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带角膜曲率功能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Autospacing="0" w:after="63" w:afterLines="20" w:afterAutospacing="0" w:line="240" w:lineRule="auto"/>
              <w:ind w:right="0" w:rightChars="0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手术显微镜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一台</w:t>
            </w:r>
          </w:p>
        </w:tc>
        <w:tc>
          <w:tcPr>
            <w:tcW w:w="54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双人双目，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可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满足眼科前节手术。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Autospacing="0" w:after="63" w:afterLines="20" w:afterAutospacing="0" w:line="240" w:lineRule="auto"/>
              <w:ind w:right="0" w:rightChars="0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超声乳化仪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一台</w:t>
            </w:r>
          </w:p>
        </w:tc>
        <w:tc>
          <w:tcPr>
            <w:tcW w:w="54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双手柄，可做2.2mm切口，带前段玻切功能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Autospacing="0" w:after="63" w:afterLines="20" w:afterAutospacing="0" w:line="240" w:lineRule="auto"/>
              <w:ind w:right="0" w:rightChars="0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光学生物测量仪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一台</w:t>
            </w:r>
          </w:p>
        </w:tc>
        <w:tc>
          <w:tcPr>
            <w:tcW w:w="54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可测量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眼轴长度，瞳孔直径，晶体厚度，视网膜厚度，角膜曲率，角膜直径，前房深度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。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center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>附件二</w:t>
      </w: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u w:val="single"/>
          <w:vertAlign w:val="baseline"/>
          <w:lang w:val="en-US" w:eastAsia="zh-CN"/>
        </w:rPr>
        <w:t xml:space="preserve">                     </w:t>
      </w:r>
      <w:r>
        <w:rPr>
          <w:rFonts w:hint="eastAsia" w:ascii="宋体" w:hAnsi="宋体" w:cs="宋体"/>
          <w:b/>
          <w:bCs/>
          <w:sz w:val="24"/>
          <w:szCs w:val="24"/>
          <w:u w:val="single" w:color="FFFFFF"/>
          <w:vertAlign w:val="baseline"/>
          <w:lang w:val="en-US" w:eastAsia="zh-CN"/>
        </w:rPr>
        <w:t>设备市场</w:t>
      </w:r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>调研参数配置价格表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450" w:beforeAutospacing="0" w:after="450" w:afterAutospacing="0" w:line="420" w:lineRule="atLeast"/>
        <w:ind w:right="450" w:rightChars="0" w:firstLine="240" w:firstLineChars="100"/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公司名称:                                时  间： </w:t>
      </w:r>
    </w:p>
    <w:p>
      <w:pPr>
        <w:rPr>
          <w:rFonts w:hint="default" w:ascii="宋体" w:hAnsi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  </w:t>
      </w:r>
      <w:r>
        <w:rPr>
          <w:rFonts w:hint="eastAsia"/>
          <w:lang w:eastAsia="zh-CN"/>
        </w:rPr>
        <w:t>公司代表：</w:t>
      </w:r>
      <w:r>
        <w:rPr>
          <w:rFonts w:hint="eastAsia"/>
          <w:lang w:val="en-US" w:eastAsia="zh-CN"/>
        </w:rPr>
        <w:t xml:space="preserve">                                     电话号码：</w:t>
      </w: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      </w:t>
      </w:r>
    </w:p>
    <w:tbl>
      <w:tblPr>
        <w:tblStyle w:val="5"/>
        <w:tblW w:w="9827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2438"/>
        <w:gridCol w:w="2191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243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设备型号</w:t>
            </w:r>
          </w:p>
        </w:tc>
        <w:tc>
          <w:tcPr>
            <w:tcW w:w="2940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</w:trPr>
        <w:tc>
          <w:tcPr>
            <w:tcW w:w="225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主要配置、参数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售后、付款方式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第一次报价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第二次报价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258" w:type="dxa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646" w:right="1066" w:bottom="873" w:left="100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D061E"/>
    <w:rsid w:val="05CD061E"/>
    <w:rsid w:val="1647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</w:pPr>
    <w:rPr>
      <w:rFonts w:ascii="宋体"/>
      <w:b/>
      <w:bCs/>
      <w:sz w:val="28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331</Words>
  <Characters>354</Characters>
  <Lines>0</Lines>
  <Paragraphs>0</Paragraphs>
  <TotalTime>0</TotalTime>
  <ScaleCrop>false</ScaleCrop>
  <LinksUpToDate>false</LinksUpToDate>
  <CharactersWithSpaces>463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2022-04-19T06:24:00Z</dcterms:created>
  <dc:creator>星星知我心</dc:creator>
  <cp:lastModifiedBy>星星知我心</cp:lastModifiedBy>
  <dcterms:modified xsi:type="dcterms:W3CDTF">2022-04-20T06:38:26Z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29C8CEC2B82A401985E93C95B4E6E03D</vt:lpwstr>
  </property>
  <property fmtid="{D5CDD505-2E9C-101B-9397-08002B2CF9AE}" pid="4" name="commondata">
    <vt:lpwstr>eyJoZGlkIjoiMmRmOTIyNjdmOTM1YmJmODEzNjk2NjNiYTkxZDAxYjcifQ==</vt:lpwstr>
  </property>
</Properties>
</file>